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6007C" w14:textId="3A8B02B3" w:rsidR="00935E1B" w:rsidRPr="00935E1B" w:rsidRDefault="00935E1B" w:rsidP="00935E1B">
      <w:pPr>
        <w:tabs>
          <w:tab w:val="left" w:pos="1985"/>
        </w:tabs>
        <w:rPr>
          <w:rFonts w:cs="Arial"/>
          <w:b/>
          <w:bCs/>
          <w:sz w:val="24"/>
          <w:lang w:val="en-US" w:eastAsia="zh-CN"/>
        </w:rPr>
      </w:pPr>
      <w:r w:rsidRPr="00935E1B">
        <w:rPr>
          <w:rFonts w:cs="Arial" w:hint="eastAsia"/>
          <w:b/>
          <w:bCs/>
          <w:sz w:val="24"/>
          <w:lang w:val="en-US"/>
        </w:rPr>
        <w:t>3</w:t>
      </w:r>
      <w:r w:rsidRPr="00935E1B">
        <w:rPr>
          <w:rFonts w:cs="Arial"/>
          <w:b/>
          <w:bCs/>
          <w:sz w:val="24"/>
          <w:lang w:val="en-US"/>
        </w:rPr>
        <w:t>GPP TSG-RAN WG3 #12</w:t>
      </w:r>
      <w:r w:rsidR="000800ED">
        <w:rPr>
          <w:rFonts w:cs="Arial" w:hint="eastAsia"/>
          <w:b/>
          <w:bCs/>
          <w:sz w:val="24"/>
          <w:lang w:val="en-US" w:eastAsia="zh-CN"/>
        </w:rPr>
        <w:t>7</w:t>
      </w:r>
      <w:r w:rsidR="005D2A8E">
        <w:rPr>
          <w:rFonts w:cs="Arial" w:hint="eastAsia"/>
          <w:b/>
          <w:bCs/>
          <w:sz w:val="24"/>
          <w:lang w:val="en-US" w:eastAsia="zh-CN"/>
        </w:rPr>
        <w:t>bis</w:t>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t>R3-2</w:t>
      </w:r>
      <w:r w:rsidR="000800ED">
        <w:rPr>
          <w:rFonts w:cs="Arial" w:hint="eastAsia"/>
          <w:b/>
          <w:bCs/>
          <w:sz w:val="24"/>
          <w:lang w:val="en-US" w:eastAsia="zh-CN"/>
        </w:rPr>
        <w:t>5</w:t>
      </w:r>
      <w:r w:rsidR="00E24142">
        <w:rPr>
          <w:rFonts w:cs="Arial" w:hint="eastAsia"/>
          <w:b/>
          <w:bCs/>
          <w:sz w:val="24"/>
          <w:lang w:val="en-US" w:eastAsia="zh-CN"/>
        </w:rPr>
        <w:t>1969</w:t>
      </w:r>
    </w:p>
    <w:p w14:paraId="523D51D0" w14:textId="6BB4D055" w:rsidR="00935E1B" w:rsidRPr="00935E1B" w:rsidRDefault="00C50033" w:rsidP="00935E1B">
      <w:pPr>
        <w:tabs>
          <w:tab w:val="left" w:pos="1985"/>
        </w:tabs>
        <w:rPr>
          <w:rFonts w:cs="Arial"/>
          <w:b/>
          <w:bCs/>
          <w:sz w:val="24"/>
          <w:lang w:val="en-US" w:eastAsia="zh-CN"/>
        </w:rPr>
      </w:pPr>
      <w:r>
        <w:rPr>
          <w:rFonts w:cs="Arial" w:hint="eastAsia"/>
          <w:b/>
          <w:bCs/>
          <w:sz w:val="24"/>
          <w:lang w:val="en-US" w:eastAsia="zh-CN"/>
        </w:rPr>
        <w:t>Wuhan</w:t>
      </w:r>
      <w:r w:rsidR="00464B80" w:rsidRPr="001034F9">
        <w:rPr>
          <w:rFonts w:cs="Arial"/>
          <w:b/>
          <w:bCs/>
          <w:sz w:val="24"/>
          <w:lang w:val="en-US" w:eastAsia="zh-CN"/>
        </w:rPr>
        <w:t xml:space="preserve">, </w:t>
      </w:r>
      <w:r>
        <w:rPr>
          <w:rFonts w:cs="Arial" w:hint="eastAsia"/>
          <w:b/>
          <w:bCs/>
          <w:sz w:val="24"/>
          <w:lang w:val="en-US" w:eastAsia="zh-CN"/>
        </w:rPr>
        <w:t>China</w:t>
      </w:r>
      <w:r w:rsidR="00464B80">
        <w:rPr>
          <w:rFonts w:cs="Arial" w:hint="eastAsia"/>
          <w:b/>
          <w:bCs/>
          <w:sz w:val="24"/>
          <w:lang w:val="en-US" w:eastAsia="zh-CN"/>
        </w:rPr>
        <w:t xml:space="preserve">, </w:t>
      </w:r>
      <w:r w:rsidR="001034F9" w:rsidRPr="001034F9">
        <w:rPr>
          <w:rFonts w:cs="Arial"/>
          <w:b/>
          <w:bCs/>
          <w:sz w:val="24"/>
          <w:lang w:val="en-US"/>
        </w:rPr>
        <w:t xml:space="preserve">7th – </w:t>
      </w:r>
      <w:r w:rsidR="00A45147">
        <w:rPr>
          <w:rFonts w:cs="Arial" w:hint="eastAsia"/>
          <w:b/>
          <w:bCs/>
          <w:sz w:val="24"/>
          <w:lang w:val="en-US" w:eastAsia="zh-CN"/>
        </w:rPr>
        <w:t>1</w:t>
      </w:r>
      <w:r w:rsidR="001034F9" w:rsidRPr="001034F9">
        <w:rPr>
          <w:rFonts w:cs="Arial"/>
          <w:b/>
          <w:bCs/>
          <w:sz w:val="24"/>
          <w:lang w:val="en-US"/>
        </w:rPr>
        <w:t xml:space="preserve">1st </w:t>
      </w:r>
      <w:r w:rsidR="00E47416">
        <w:rPr>
          <w:rFonts w:cs="Arial" w:hint="eastAsia"/>
          <w:b/>
          <w:bCs/>
          <w:sz w:val="24"/>
          <w:lang w:val="en-US" w:eastAsia="zh-CN"/>
        </w:rPr>
        <w:t>April</w:t>
      </w:r>
      <w:r w:rsidR="001034F9" w:rsidRPr="001034F9">
        <w:rPr>
          <w:rFonts w:cs="Arial"/>
          <w:b/>
          <w:bCs/>
          <w:sz w:val="24"/>
          <w:lang w:val="en-US"/>
        </w:rPr>
        <w:t xml:space="preserve"> 2025</w:t>
      </w:r>
      <w:r w:rsidR="001034F9" w:rsidRPr="001034F9">
        <w:t xml:space="preserve"> </w:t>
      </w:r>
    </w:p>
    <w:p w14:paraId="6FEC161A" w14:textId="1A07F587"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935E1B">
        <w:rPr>
          <w:rFonts w:cs="Arial" w:hint="eastAsia"/>
          <w:b/>
          <w:bCs/>
          <w:sz w:val="24"/>
          <w:lang w:val="en-US" w:eastAsia="zh-CN"/>
        </w:rPr>
        <w:t>9.2</w:t>
      </w:r>
    </w:p>
    <w:p w14:paraId="4F18CBD2" w14:textId="31CBDF68"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532B8EE9"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4D706F">
        <w:rPr>
          <w:rFonts w:cs="Arial" w:hint="eastAsia"/>
          <w:b/>
          <w:bCs/>
          <w:color w:val="000000"/>
          <w:sz w:val="24"/>
          <w:szCs w:val="24"/>
          <w:lang w:eastAsia="zh-CN"/>
        </w:rPr>
        <w:t xml:space="preserve">Discussion </w:t>
      </w:r>
      <w:r w:rsidR="00631E6B">
        <w:rPr>
          <w:rFonts w:cs="Arial" w:hint="eastAsia"/>
          <w:b/>
          <w:bCs/>
          <w:color w:val="000000"/>
          <w:sz w:val="24"/>
          <w:szCs w:val="24"/>
          <w:lang w:eastAsia="zh-CN"/>
        </w:rPr>
        <w:t>on</w:t>
      </w:r>
      <w:r w:rsidR="005939A4">
        <w:rPr>
          <w:rFonts w:cs="Arial" w:hint="eastAsia"/>
          <w:b/>
          <w:bCs/>
          <w:color w:val="000000"/>
          <w:sz w:val="24"/>
          <w:szCs w:val="24"/>
          <w:lang w:eastAsia="zh-CN"/>
        </w:rPr>
        <w:t xml:space="preserve"> Cell Information for </w:t>
      </w:r>
      <w:r w:rsidR="00980171">
        <w:rPr>
          <w:rFonts w:cs="Arial" w:hint="eastAsia"/>
          <w:b/>
          <w:bCs/>
          <w:color w:val="000000"/>
          <w:sz w:val="24"/>
          <w:szCs w:val="24"/>
          <w:lang w:eastAsia="zh-CN"/>
        </w:rPr>
        <w:t>ATG and UAV</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389AE996" w14:textId="37B1F3B8" w:rsidR="00460AA2" w:rsidRDefault="00DF39FE" w:rsidP="00BD0580">
      <w:pPr>
        <w:spacing w:line="360" w:lineRule="auto"/>
        <w:jc w:val="both"/>
        <w:rPr>
          <w:rFonts w:ascii="Arial" w:hAnsi="Arial"/>
          <w:iCs/>
          <w:sz w:val="22"/>
          <w:szCs w:val="22"/>
          <w:lang w:val="en-US" w:eastAsia="zh-CN"/>
        </w:rPr>
      </w:pPr>
      <w:r w:rsidRPr="00DF39FE">
        <w:rPr>
          <w:rFonts w:ascii="Arial" w:hAnsi="Arial"/>
          <w:iCs/>
          <w:sz w:val="22"/>
          <w:szCs w:val="22"/>
          <w:lang w:val="en-US" w:eastAsia="zh-CN"/>
        </w:rPr>
        <w:t>In the RAN3#127 meeting, [1] proposed the introduction of cell-specific information, including the cell type and corresponding configuration details related to ATG and UAV, for SON purposes. During the online discussion, some companies expressed a preference to address this issue through an OAM-based solution, and the RAN3 Chair encouraged companies to conduct further investigation on this matter. Therefore, this paper aims to further examine the necessary cell-specific information to be exchanged over the Xn, F1, and X2 interfaces</w:t>
      </w:r>
    </w:p>
    <w:p w14:paraId="79C71067" w14:textId="77777777" w:rsidR="00FB6E00" w:rsidRDefault="00A356BC" w:rsidP="00CA4DF5">
      <w:pPr>
        <w:pStyle w:val="1"/>
        <w:ind w:left="0" w:firstLine="0"/>
        <w:rPr>
          <w:lang w:eastAsia="zh-CN"/>
        </w:rPr>
      </w:pPr>
      <w:r>
        <w:rPr>
          <w:rFonts w:hint="eastAsia"/>
          <w:lang w:eastAsia="zh-CN"/>
        </w:rPr>
        <w:t>Discussion</w:t>
      </w:r>
    </w:p>
    <w:p w14:paraId="4FA345D4" w14:textId="0C1CDC2D" w:rsidR="00433743" w:rsidRPr="00597E33" w:rsidRDefault="00755AA1" w:rsidP="00755AA1">
      <w:pPr>
        <w:pStyle w:val="20"/>
        <w:rPr>
          <w:lang w:val="en-US" w:eastAsia="zh-CN"/>
        </w:rPr>
      </w:pPr>
      <w:r>
        <w:rPr>
          <w:rFonts w:hint="eastAsia"/>
          <w:lang w:val="en-US" w:eastAsia="zh-CN"/>
        </w:rPr>
        <w:t xml:space="preserve">OAM based Solution or </w:t>
      </w:r>
      <w:r w:rsidR="006371A7">
        <w:rPr>
          <w:lang w:val="en-US" w:eastAsia="zh-CN"/>
        </w:rPr>
        <w:t>Signaling</w:t>
      </w:r>
      <w:r>
        <w:rPr>
          <w:rFonts w:hint="eastAsia"/>
          <w:lang w:val="en-US" w:eastAsia="zh-CN"/>
        </w:rPr>
        <w:t xml:space="preserve"> based Solution</w:t>
      </w:r>
    </w:p>
    <w:p w14:paraId="0C4B4E85" w14:textId="265A4A11" w:rsidR="008454C5" w:rsidRDefault="00CA4825" w:rsidP="00294510">
      <w:pPr>
        <w:spacing w:line="360" w:lineRule="auto"/>
        <w:jc w:val="both"/>
        <w:rPr>
          <w:rFonts w:ascii="Arial" w:hAnsi="Arial"/>
          <w:iCs/>
          <w:sz w:val="22"/>
          <w:szCs w:val="22"/>
          <w:lang w:val="en-US" w:eastAsia="zh-CN"/>
        </w:rPr>
      </w:pPr>
      <w:r w:rsidRPr="00CA4825">
        <w:rPr>
          <w:rFonts w:ascii="Arial" w:hAnsi="Arial"/>
          <w:iCs/>
          <w:sz w:val="22"/>
          <w:szCs w:val="22"/>
          <w:lang w:eastAsia="zh-CN"/>
        </w:rPr>
        <w:t xml:space="preserve">In the previous RAN3 meetings held in Athens, some companies expressed a preference to address the issues raised in [1] through an OAM-based solution. Additionally, we reviewed the SA5-related specifications after the meetings and found that no ATG/UAV-related attributes are specified in the cell relation and frequency relation. From our perspective, the proposed information to be exchanged between two nodes is at the cell level. Therefore, a </w:t>
      </w:r>
      <w:r w:rsidRPr="00CA4825">
        <w:rPr>
          <w:rFonts w:ascii="Arial" w:hAnsi="Arial"/>
          <w:iCs/>
          <w:sz w:val="22"/>
          <w:szCs w:val="22"/>
          <w:lang w:eastAsia="zh-CN"/>
        </w:rPr>
        <w:t>signalling</w:t>
      </w:r>
      <w:r w:rsidRPr="00CA4825">
        <w:rPr>
          <w:rFonts w:ascii="Arial" w:hAnsi="Arial"/>
          <w:iCs/>
          <w:sz w:val="22"/>
          <w:szCs w:val="22"/>
          <w:lang w:eastAsia="zh-CN"/>
        </w:rPr>
        <w:t xml:space="preserve">-based solution appears to be more efficient than an OAM-based solution. In the RAN2#129 meeting, RAN2 discussed a similar scenario involving HSDN cells. In this scenario, some cells support HSDN, while others do not [2]. During the online discussion in RAN2, the applicability of an OAM-based solution to the scenario raised by operators was also considered. Operators and the majority of vendors pointed out that an OAM-based solution imposes a burden on the network. Therefore, we believe that a </w:t>
      </w:r>
      <w:r w:rsidRPr="00CA4825">
        <w:rPr>
          <w:rFonts w:ascii="Arial" w:hAnsi="Arial"/>
          <w:iCs/>
          <w:sz w:val="22"/>
          <w:szCs w:val="22"/>
          <w:lang w:eastAsia="zh-CN"/>
        </w:rPr>
        <w:t>signalling</w:t>
      </w:r>
      <w:r w:rsidRPr="00CA4825">
        <w:rPr>
          <w:rFonts w:ascii="Arial" w:hAnsi="Arial"/>
          <w:iCs/>
          <w:sz w:val="22"/>
          <w:szCs w:val="22"/>
          <w:lang w:eastAsia="zh-CN"/>
        </w:rPr>
        <w:t>-based solution is a more efficient approach to address these issues and reduce OPEX.</w:t>
      </w:r>
    </w:p>
    <w:p w14:paraId="70C33B59" w14:textId="0EA2C141" w:rsidR="008D57DA" w:rsidRPr="00633446" w:rsidRDefault="008D57DA" w:rsidP="00086F57">
      <w:pPr>
        <w:spacing w:line="360" w:lineRule="auto"/>
        <w:jc w:val="both"/>
        <w:rPr>
          <w:rFonts w:ascii="Arial" w:hAnsi="Arial"/>
          <w:b/>
          <w:bCs/>
          <w:iCs/>
          <w:sz w:val="22"/>
          <w:szCs w:val="22"/>
          <w:lang w:val="en-US" w:eastAsia="zh-CN"/>
        </w:rPr>
      </w:pPr>
      <w:r w:rsidRPr="00633446">
        <w:rPr>
          <w:rFonts w:ascii="Arial" w:hAnsi="Arial" w:hint="eastAsia"/>
          <w:b/>
          <w:bCs/>
          <w:iCs/>
          <w:sz w:val="22"/>
          <w:szCs w:val="22"/>
          <w:lang w:val="en-US" w:eastAsia="zh-CN"/>
        </w:rPr>
        <w:t xml:space="preserve">Proposal 1: </w:t>
      </w:r>
      <w:r w:rsidR="00001013">
        <w:rPr>
          <w:rFonts w:ascii="Arial" w:hAnsi="Arial" w:hint="eastAsia"/>
          <w:b/>
          <w:bCs/>
          <w:iCs/>
          <w:sz w:val="22"/>
          <w:szCs w:val="22"/>
          <w:lang w:val="en-US" w:eastAsia="zh-CN"/>
        </w:rPr>
        <w:t>to support signaling based solution to solve the issues of cell information exchange for HSDN,</w:t>
      </w:r>
      <w:r w:rsidR="00852199">
        <w:rPr>
          <w:rFonts w:ascii="Arial" w:hAnsi="Arial" w:hint="eastAsia"/>
          <w:b/>
          <w:bCs/>
          <w:iCs/>
          <w:sz w:val="22"/>
          <w:szCs w:val="22"/>
          <w:lang w:val="en-US" w:eastAsia="zh-CN"/>
        </w:rPr>
        <w:t xml:space="preserve"> </w:t>
      </w:r>
      <w:r w:rsidR="00001013">
        <w:rPr>
          <w:rFonts w:ascii="Arial" w:hAnsi="Arial" w:hint="eastAsia"/>
          <w:b/>
          <w:bCs/>
          <w:iCs/>
          <w:sz w:val="22"/>
          <w:szCs w:val="22"/>
          <w:lang w:val="en-US" w:eastAsia="zh-CN"/>
        </w:rPr>
        <w:t>ATG and UAV</w:t>
      </w:r>
      <w:r w:rsidR="00322E90" w:rsidRPr="00633446">
        <w:rPr>
          <w:rFonts w:ascii="Arial" w:hAnsi="Arial" w:hint="eastAsia"/>
          <w:b/>
          <w:bCs/>
          <w:iCs/>
          <w:sz w:val="22"/>
          <w:szCs w:val="22"/>
          <w:lang w:val="en-US" w:eastAsia="zh-CN"/>
        </w:rPr>
        <w:t>.</w:t>
      </w:r>
    </w:p>
    <w:p w14:paraId="1580CC9E" w14:textId="530C7558" w:rsidR="00E31B73" w:rsidRPr="00D80EC4" w:rsidRDefault="00294510" w:rsidP="00D80EC4">
      <w:pPr>
        <w:pStyle w:val="20"/>
        <w:rPr>
          <w:lang w:val="en-US" w:eastAsia="zh-CN"/>
        </w:rPr>
      </w:pPr>
      <w:r w:rsidRPr="00D80EC4">
        <w:rPr>
          <w:rFonts w:hint="eastAsia"/>
          <w:lang w:val="en-US" w:eastAsia="zh-CN"/>
        </w:rPr>
        <w:t>ATG</w:t>
      </w:r>
      <w:r w:rsidR="00E036B1" w:rsidRPr="00D80EC4">
        <w:rPr>
          <w:rFonts w:hint="eastAsia"/>
          <w:lang w:val="en-US" w:eastAsia="zh-CN"/>
        </w:rPr>
        <w:t xml:space="preserve"> cell information</w:t>
      </w:r>
    </w:p>
    <w:p w14:paraId="2BBE790F" w14:textId="13BC26EA" w:rsidR="00AD38AB" w:rsidRDefault="00CA4825" w:rsidP="0074345D">
      <w:pPr>
        <w:spacing w:line="360" w:lineRule="auto"/>
        <w:jc w:val="both"/>
        <w:rPr>
          <w:rFonts w:ascii="Arial" w:hAnsi="Arial"/>
          <w:iCs/>
          <w:sz w:val="22"/>
          <w:szCs w:val="22"/>
          <w:lang w:val="en-US" w:eastAsia="zh-CN"/>
        </w:rPr>
      </w:pPr>
      <w:r w:rsidRPr="00CA4825">
        <w:t xml:space="preserve"> </w:t>
      </w:r>
      <w:r w:rsidRPr="00CA4825">
        <w:rPr>
          <w:rFonts w:ascii="Arial" w:hAnsi="Arial"/>
          <w:iCs/>
          <w:sz w:val="22"/>
          <w:szCs w:val="22"/>
          <w:lang w:eastAsia="zh-CN"/>
        </w:rPr>
        <w:t>[1] and [3] proposed the introduction of new ATG cell information, including a new cell type and gNB location parameters, over the Xn interface. During the online discussion, some companies expressed the view that the concept of an ATG cell is not specified in RAN2. However, the following excerpts from TS38.300 and TS38.331 indicate that the term "ATG cell" is already used in the RAN2 specifications:</w:t>
      </w:r>
    </w:p>
    <w:p w14:paraId="22ABF389" w14:textId="6E70DC7D" w:rsidR="001D7CB9" w:rsidRPr="00D13C27" w:rsidRDefault="001D7CB9" w:rsidP="00D13C27">
      <w:pPr>
        <w:pStyle w:val="af9"/>
        <w:numPr>
          <w:ilvl w:val="0"/>
          <w:numId w:val="69"/>
        </w:numPr>
        <w:spacing w:line="360" w:lineRule="auto"/>
        <w:jc w:val="both"/>
        <w:rPr>
          <w:rFonts w:ascii="Arial" w:hAnsi="Arial"/>
          <w:iCs/>
          <w:sz w:val="22"/>
          <w:szCs w:val="22"/>
          <w:lang w:val="en-US" w:eastAsia="zh-CN"/>
        </w:rPr>
      </w:pPr>
      <w:bookmarkStart w:id="0" w:name="_Toc185530739"/>
      <w:r w:rsidRPr="00D13C27">
        <w:rPr>
          <w:rFonts w:ascii="Arial" w:hAnsi="Arial"/>
          <w:iCs/>
          <w:sz w:val="22"/>
          <w:szCs w:val="22"/>
          <w:lang w:val="en-US" w:eastAsia="zh-CN"/>
        </w:rPr>
        <w:lastRenderedPageBreak/>
        <w:t>C</w:t>
      </w:r>
      <w:r w:rsidRPr="00D13C27">
        <w:rPr>
          <w:rFonts w:ascii="Arial" w:hAnsi="Arial" w:hint="eastAsia"/>
          <w:iCs/>
          <w:sz w:val="22"/>
          <w:szCs w:val="22"/>
          <w:lang w:val="en-US" w:eastAsia="zh-CN"/>
        </w:rPr>
        <w:t xml:space="preserve">lause </w:t>
      </w:r>
      <w:r w:rsidRPr="00D13C27">
        <w:rPr>
          <w:rFonts w:ascii="Arial" w:hAnsi="Arial"/>
          <w:iCs/>
          <w:sz w:val="22"/>
          <w:szCs w:val="22"/>
          <w:lang w:val="en-US" w:eastAsia="zh-CN"/>
        </w:rPr>
        <w:t>16.19.2.2</w:t>
      </w:r>
      <w:r w:rsidRPr="00D13C27">
        <w:rPr>
          <w:rFonts w:ascii="Arial" w:hAnsi="Arial" w:hint="eastAsia"/>
          <w:iCs/>
          <w:sz w:val="22"/>
          <w:szCs w:val="22"/>
          <w:lang w:val="en-US" w:eastAsia="zh-CN"/>
        </w:rPr>
        <w:t xml:space="preserve"> of TS38.300</w:t>
      </w:r>
      <w:bookmarkEnd w:id="0"/>
    </w:p>
    <w:p w14:paraId="39AA932E" w14:textId="77777777" w:rsidR="001D7CB9" w:rsidRPr="00AB1EEE" w:rsidRDefault="001D7CB9" w:rsidP="001D7CB9">
      <w:r w:rsidRPr="00AB1EEE">
        <w:t xml:space="preserve">For the serving cell, the network broadcasts coarse gNB location information. The UE shall have valid GNSS position as well as gNB location before </w:t>
      </w:r>
      <w:r w:rsidRPr="001D7CB9">
        <w:rPr>
          <w:highlight w:val="yellow"/>
        </w:rPr>
        <w:t>connecting to an ATG cell</w:t>
      </w:r>
      <w:r w:rsidRPr="00AB1EEE">
        <w:t xml:space="preserve">. To achieve synchronisation, before and during connection </w:t>
      </w:r>
      <w:r w:rsidRPr="002A31C3">
        <w:rPr>
          <w:highlight w:val="yellow"/>
        </w:rPr>
        <w:t>to an ATG cell</w:t>
      </w:r>
      <w:r w:rsidRPr="00AB1EEE">
        <w:t>, the UE shall compute the RTT between UE and the gNB based on the GNSS position and the gNB location parameters, and autonomously pre-compensate the T</w:t>
      </w:r>
      <w:r w:rsidRPr="00AB1EEE">
        <w:rPr>
          <w:vertAlign w:val="subscript"/>
        </w:rPr>
        <w:t>TA</w:t>
      </w:r>
      <w:r w:rsidRPr="00AB1EEE">
        <w:t xml:space="preserve"> for the RTT between the UE and the gNB.</w:t>
      </w:r>
    </w:p>
    <w:p w14:paraId="5FDD1F54" w14:textId="77777777" w:rsidR="001D7CB9" w:rsidRPr="00AB1EEE" w:rsidRDefault="001D7CB9" w:rsidP="001D7CB9">
      <w:pPr>
        <w:jc w:val="both"/>
      </w:pPr>
      <w:r w:rsidRPr="00AB1EEE">
        <w:t>In connected mode, the UE shall be able to continuously update the Timing Advance.</w:t>
      </w:r>
    </w:p>
    <w:p w14:paraId="4107CEA1" w14:textId="77777777" w:rsidR="001D7CB9" w:rsidRPr="00AB1EEE" w:rsidRDefault="001D7CB9" w:rsidP="001D7CB9">
      <w:r w:rsidRPr="00AB1EEE">
        <w:t xml:space="preserve">The UE may be configured to report Timing Advance during Random Access procedures or in connected mode. </w:t>
      </w:r>
      <w:r w:rsidRPr="00AB1EEE">
        <w:rPr>
          <w:rFonts w:eastAsia="Yu Mincho"/>
        </w:rPr>
        <w:t>For an RRC_CONNECTED UE</w:t>
      </w:r>
      <w:r w:rsidRPr="00AB1EEE">
        <w:t>, event-triggered reporting of the Timing Advance is supported.</w:t>
      </w:r>
    </w:p>
    <w:p w14:paraId="7089BF47" w14:textId="0F74400E" w:rsidR="00B639E4" w:rsidRPr="00BB7F14" w:rsidRDefault="00D13C27" w:rsidP="00BB7F14">
      <w:pPr>
        <w:pStyle w:val="af9"/>
        <w:numPr>
          <w:ilvl w:val="0"/>
          <w:numId w:val="69"/>
        </w:numPr>
        <w:spacing w:line="360" w:lineRule="auto"/>
        <w:jc w:val="both"/>
        <w:rPr>
          <w:rFonts w:ascii="Arial" w:hAnsi="Arial"/>
          <w:iCs/>
          <w:sz w:val="22"/>
          <w:szCs w:val="22"/>
          <w:lang w:eastAsia="zh-CN"/>
        </w:rPr>
      </w:pPr>
      <w:r w:rsidRPr="00BB7F14">
        <w:rPr>
          <w:rFonts w:ascii="Arial" w:hAnsi="Arial" w:hint="eastAsia"/>
          <w:iCs/>
          <w:sz w:val="22"/>
          <w:szCs w:val="22"/>
          <w:lang w:eastAsia="zh-CN"/>
        </w:rPr>
        <w:t>TS38.331</w:t>
      </w:r>
    </w:p>
    <w:p w14:paraId="1E678C38" w14:textId="589DD452" w:rsidR="002A31C3" w:rsidRPr="008D0B1B" w:rsidRDefault="002A31C3" w:rsidP="008D0B1B">
      <w:pPr>
        <w:spacing w:line="360" w:lineRule="auto"/>
        <w:jc w:val="both"/>
        <w:rPr>
          <w:rFonts w:ascii="Arial" w:hAnsi="Arial"/>
          <w:iCs/>
          <w:sz w:val="22"/>
          <w:szCs w:val="22"/>
          <w:lang w:val="en-US" w:eastAsia="zh-CN"/>
        </w:rPr>
      </w:pPr>
      <w:r w:rsidRPr="008D0B1B">
        <w:rPr>
          <w:rFonts w:ascii="Arial" w:hAnsi="Arial"/>
          <w:iCs/>
          <w:sz w:val="22"/>
          <w:szCs w:val="22"/>
          <w:lang w:val="en-US" w:eastAsia="zh-CN"/>
        </w:rPr>
        <w:t>clause 5.2.2.4.1</w:t>
      </w:r>
      <w:r w:rsidRPr="008D0B1B">
        <w:rPr>
          <w:rFonts w:ascii="Arial" w:hAnsi="Arial"/>
          <w:iCs/>
          <w:sz w:val="22"/>
          <w:szCs w:val="22"/>
          <w:lang w:val="en-US" w:eastAsia="zh-CN"/>
        </w:rPr>
        <w:tab/>
        <w:t>Actions upon reception of the MIB</w:t>
      </w:r>
    </w:p>
    <w:p w14:paraId="3EBA5829" w14:textId="77777777" w:rsidR="00BB7F14" w:rsidRPr="006D0C02" w:rsidRDefault="00BB7F14" w:rsidP="00BB7F14">
      <w:pPr>
        <w:pStyle w:val="NO"/>
      </w:pPr>
      <w:r w:rsidRPr="006D0C02">
        <w:t>NOTE 1:</w:t>
      </w:r>
      <w:r w:rsidRPr="006D0C02">
        <w:tab/>
        <w:t>A UE capable of NTN access should acquire SIB1 to determine whether the cell is an NTN cell.</w:t>
      </w:r>
    </w:p>
    <w:p w14:paraId="0DD4F47D" w14:textId="77777777" w:rsidR="00BB7F14" w:rsidRPr="006D0C02" w:rsidRDefault="00BB7F14" w:rsidP="00BB7F14">
      <w:pPr>
        <w:pStyle w:val="NO"/>
      </w:pPr>
      <w:r w:rsidRPr="00BB7F14">
        <w:rPr>
          <w:highlight w:val="yellow"/>
        </w:rPr>
        <w:t>NOTE</w:t>
      </w:r>
      <w:r w:rsidRPr="00BB7F14">
        <w:rPr>
          <w:rFonts w:eastAsia="宋体"/>
          <w:highlight w:val="yellow"/>
        </w:rPr>
        <w:t xml:space="preserve"> 2</w:t>
      </w:r>
      <w:r w:rsidRPr="00BB7F14">
        <w:rPr>
          <w:highlight w:val="yellow"/>
        </w:rPr>
        <w:t>:</w:t>
      </w:r>
      <w:r w:rsidRPr="00BB7F14">
        <w:rPr>
          <w:highlight w:val="yellow"/>
        </w:rPr>
        <w:tab/>
        <w:t xml:space="preserve">A UE capable of </w:t>
      </w:r>
      <w:r w:rsidRPr="00BB7F14">
        <w:rPr>
          <w:rFonts w:eastAsia="宋体"/>
          <w:highlight w:val="yellow"/>
        </w:rPr>
        <w:t>ATG</w:t>
      </w:r>
      <w:r w:rsidRPr="00BB7F14">
        <w:rPr>
          <w:highlight w:val="yellow"/>
        </w:rPr>
        <w:t xml:space="preserve"> access should acquire SIB1 to determine whether the cell is an </w:t>
      </w:r>
      <w:r w:rsidRPr="00BB7F14">
        <w:rPr>
          <w:rFonts w:eastAsia="宋体"/>
          <w:highlight w:val="yellow"/>
        </w:rPr>
        <w:t>ATG</w:t>
      </w:r>
      <w:r w:rsidRPr="00BB7F14">
        <w:rPr>
          <w:highlight w:val="yellow"/>
        </w:rPr>
        <w:t xml:space="preserve"> cell.</w:t>
      </w:r>
    </w:p>
    <w:p w14:paraId="678760C4" w14:textId="59171784" w:rsidR="00D201D2" w:rsidRPr="008D0B1B" w:rsidRDefault="00D201D2" w:rsidP="008D0B1B">
      <w:pPr>
        <w:spacing w:line="360" w:lineRule="auto"/>
        <w:jc w:val="both"/>
        <w:rPr>
          <w:rFonts w:ascii="Arial" w:hAnsi="Arial"/>
          <w:iCs/>
          <w:sz w:val="22"/>
          <w:szCs w:val="22"/>
          <w:lang w:val="en-US" w:eastAsia="zh-CN"/>
        </w:rPr>
      </w:pPr>
      <w:r w:rsidRPr="008D0B1B">
        <w:rPr>
          <w:rFonts w:ascii="Arial" w:hAnsi="Arial"/>
          <w:iCs/>
          <w:sz w:val="22"/>
          <w:szCs w:val="22"/>
          <w:lang w:val="en-US" w:eastAsia="zh-CN"/>
        </w:rPr>
        <w:t>C</w:t>
      </w:r>
      <w:r w:rsidRPr="008D0B1B">
        <w:rPr>
          <w:rFonts w:ascii="Arial" w:hAnsi="Arial" w:hint="eastAsia"/>
          <w:iCs/>
          <w:sz w:val="22"/>
          <w:szCs w:val="22"/>
          <w:lang w:val="en-US" w:eastAsia="zh-CN"/>
        </w:rPr>
        <w:t>lause 6.3.2</w:t>
      </w:r>
    </w:p>
    <w:p w14:paraId="18D0ED72" w14:textId="09499936" w:rsidR="00D201D2" w:rsidRDefault="00D201D2" w:rsidP="00D201D2">
      <w:pPr>
        <w:rPr>
          <w:rFonts w:eastAsia="宋体"/>
        </w:rPr>
      </w:pPr>
      <w:r w:rsidRPr="006D0C02">
        <w:t xml:space="preserve">The IE </w:t>
      </w:r>
      <w:r w:rsidRPr="006D0C02">
        <w:rPr>
          <w:i/>
        </w:rPr>
        <w:t>P-Max</w:t>
      </w:r>
      <w:r w:rsidRPr="006D0C02">
        <w:t xml:space="preserve"> is used to limit the UE's uplink transmission power on a carrier frequency, in TS 38.101-1 [15] and in TS 38.101-5 [75], and is used to calculate the parameter </w:t>
      </w:r>
      <w:r w:rsidRPr="006D0C02">
        <w:rPr>
          <w:i/>
        </w:rPr>
        <w:t>Pcompensation</w:t>
      </w:r>
      <w:r w:rsidRPr="006D0C02">
        <w:t xml:space="preserve"> defined in TS 38.304 [20].</w:t>
      </w:r>
      <w:r w:rsidRPr="006D0C02">
        <w:rPr>
          <w:rFonts w:eastAsia="宋体"/>
        </w:rPr>
        <w:t xml:space="preserve"> </w:t>
      </w:r>
      <w:r w:rsidRPr="00B7649C">
        <w:rPr>
          <w:rFonts w:eastAsia="宋体"/>
          <w:highlight w:val="yellow"/>
        </w:rPr>
        <w:t>In ATG cell</w:t>
      </w:r>
      <w:r w:rsidRPr="006D0C02">
        <w:rPr>
          <w:rFonts w:eastAsia="宋体"/>
        </w:rPr>
        <w:t>, actual value of P-Max = 9 + field value [dBm].</w:t>
      </w:r>
    </w:p>
    <w:p w14:paraId="40E1A4CE" w14:textId="5E362CD0" w:rsidR="002A31C3" w:rsidRPr="002A31C3" w:rsidRDefault="002A31C3" w:rsidP="002A31C3">
      <w:r w:rsidRPr="002A31C3">
        <w:t>si-BroadcastStatus</w:t>
      </w:r>
      <w:r>
        <w:rPr>
          <w:rFonts w:hint="eastAsia"/>
          <w:lang w:eastAsia="zh-CN"/>
        </w:rPr>
        <w:t xml:space="preserve">: </w:t>
      </w:r>
      <w:r w:rsidRPr="002A31C3">
        <w:t xml:space="preserve">Indicates if the SI message is being broadcasted or not. Change of si-BroadcastStatus should not result in system information change notifications in Short Message transmitted with P-RNTI over DCI (see clause 6.5). The value of the indication is valid until the end of the BCCH modification period when set to broadcasting. When SIB19 is scheduled in an NTN cell, the si-BroadcastStatus for the mapped SIB19 is set to broadcasting. </w:t>
      </w:r>
      <w:r w:rsidRPr="002A31C3">
        <w:rPr>
          <w:highlight w:val="yellow"/>
        </w:rPr>
        <w:t>When SIB22 is scheduled in an ATG cell</w:t>
      </w:r>
      <w:r w:rsidRPr="002A31C3">
        <w:t>, the si-broadcastStatus for the mapped SIB22 is set to broadcasting.</w:t>
      </w:r>
    </w:p>
    <w:p w14:paraId="5836DD43" w14:textId="149F8696" w:rsidR="00BB7F14" w:rsidRDefault="00CA4825" w:rsidP="0074345D">
      <w:pPr>
        <w:spacing w:line="360" w:lineRule="auto"/>
        <w:jc w:val="both"/>
        <w:rPr>
          <w:rFonts w:ascii="Arial" w:hAnsi="Arial"/>
          <w:iCs/>
          <w:sz w:val="22"/>
          <w:szCs w:val="22"/>
          <w:lang w:val="en-US" w:eastAsia="zh-CN"/>
        </w:rPr>
      </w:pPr>
      <w:r w:rsidRPr="00CA4825">
        <w:rPr>
          <w:rFonts w:ascii="Arial" w:hAnsi="Arial"/>
          <w:iCs/>
          <w:sz w:val="22"/>
          <w:szCs w:val="22"/>
          <w:lang w:eastAsia="zh-CN"/>
        </w:rPr>
        <w:t>Based on the above excerpts, we understand that the term "ATG cell" also needs to be introduced in the RAN3 specification. With respect to the ATG cell configuration, the following information is included in SIB22:</w:t>
      </w:r>
    </w:p>
    <w:p w14:paraId="4E6253D7" w14:textId="77777777" w:rsidR="002B0408" w:rsidRPr="006D0C02" w:rsidRDefault="002B0408" w:rsidP="002B0408">
      <w:pPr>
        <w:pStyle w:val="PL"/>
      </w:pPr>
      <w:r w:rsidRPr="006D0C02">
        <w:rPr>
          <w:rFonts w:eastAsia="宋体"/>
        </w:rPr>
        <w:t>ATG</w:t>
      </w:r>
      <w:r w:rsidRPr="006D0C02">
        <w:t>-NeighCellConfig-r1</w:t>
      </w:r>
      <w:r w:rsidRPr="006D0C02">
        <w:rPr>
          <w:rFonts w:eastAsia="宋体"/>
        </w:rPr>
        <w:t>8</w:t>
      </w:r>
      <w:r w:rsidRPr="006D0C02">
        <w:t xml:space="preserve"> ::=        </w:t>
      </w:r>
      <w:r w:rsidRPr="006D0C02">
        <w:rPr>
          <w:rFonts w:eastAsia="宋体"/>
        </w:rPr>
        <w:t xml:space="preserve">   </w:t>
      </w:r>
      <w:r w:rsidRPr="006D0C02">
        <w:rPr>
          <w:color w:val="993366"/>
        </w:rPr>
        <w:t>SEQUENCE</w:t>
      </w:r>
      <w:r w:rsidRPr="006D0C02">
        <w:t xml:space="preserve"> {</w:t>
      </w:r>
    </w:p>
    <w:p w14:paraId="2D3740D0" w14:textId="77777777" w:rsidR="002B0408" w:rsidRPr="002B0408" w:rsidRDefault="002B0408" w:rsidP="002B0408">
      <w:pPr>
        <w:pStyle w:val="PL"/>
        <w:rPr>
          <w:color w:val="808080"/>
          <w:highlight w:val="yellow"/>
        </w:rPr>
      </w:pPr>
      <w:r w:rsidRPr="006D0C02">
        <w:t xml:space="preserve">    </w:t>
      </w:r>
      <w:r w:rsidRPr="002B0408">
        <w:rPr>
          <w:rFonts w:eastAsia="宋体"/>
          <w:highlight w:val="yellow"/>
        </w:rPr>
        <w:t>atg-gNB-</w:t>
      </w:r>
      <w:r w:rsidRPr="002B0408">
        <w:rPr>
          <w:highlight w:val="yellow"/>
        </w:rPr>
        <w:t>Location-r1</w:t>
      </w:r>
      <w:r w:rsidRPr="002B0408">
        <w:rPr>
          <w:rFonts w:eastAsia="宋体"/>
          <w:highlight w:val="yellow"/>
        </w:rPr>
        <w:t>8</w:t>
      </w:r>
      <w:r w:rsidRPr="002B0408">
        <w:rPr>
          <w:highlight w:val="yellow"/>
        </w:rPr>
        <w:t xml:space="preserve">                  ReferenceLocation-r17                            </w:t>
      </w:r>
      <w:r w:rsidRPr="002B0408">
        <w:rPr>
          <w:rFonts w:eastAsia="宋体"/>
          <w:highlight w:val="yellow"/>
        </w:rPr>
        <w:t xml:space="preserve">  </w:t>
      </w:r>
      <w:r w:rsidRPr="002B0408">
        <w:rPr>
          <w:color w:val="993366"/>
          <w:highlight w:val="yellow"/>
        </w:rPr>
        <w:t>OPTIONAL</w:t>
      </w:r>
      <w:r w:rsidRPr="002B0408">
        <w:rPr>
          <w:highlight w:val="yellow"/>
        </w:rPr>
        <w:t xml:space="preserve">,     </w:t>
      </w:r>
      <w:r w:rsidRPr="002B0408">
        <w:rPr>
          <w:color w:val="808080"/>
          <w:highlight w:val="yellow"/>
        </w:rPr>
        <w:t>-- Need R</w:t>
      </w:r>
    </w:p>
    <w:p w14:paraId="3BBE4002" w14:textId="77777777" w:rsidR="002B0408" w:rsidRPr="006D0C02" w:rsidRDefault="002B0408" w:rsidP="002B0408">
      <w:pPr>
        <w:pStyle w:val="PL"/>
        <w:rPr>
          <w:color w:val="808080"/>
        </w:rPr>
      </w:pPr>
      <w:r w:rsidRPr="002B0408">
        <w:rPr>
          <w:highlight w:val="yellow"/>
        </w:rPr>
        <w:t xml:space="preserve">    height-gNB-r18                         </w:t>
      </w:r>
      <w:r w:rsidRPr="002B0408">
        <w:rPr>
          <w:color w:val="993366"/>
          <w:highlight w:val="yellow"/>
        </w:rPr>
        <w:t>INTEGER</w:t>
      </w:r>
      <w:r w:rsidRPr="002B0408">
        <w:rPr>
          <w:highlight w:val="yellow"/>
        </w:rPr>
        <w:t xml:space="preserve"> (-16384..16383)</w:t>
      </w:r>
      <w:r w:rsidRPr="00556B8A">
        <w:rPr>
          <w:rFonts w:eastAsia="Times New Roman"/>
        </w:rPr>
        <w:t xml:space="preserve">                            </w:t>
      </w:r>
      <w:r w:rsidRPr="006D0C02">
        <w:rPr>
          <w:color w:val="993366"/>
        </w:rPr>
        <w:t>OPTIONAL</w:t>
      </w:r>
      <w:r w:rsidRPr="006D0C02">
        <w:rPr>
          <w:rFonts w:eastAsia="宋体"/>
        </w:rPr>
        <w:t>,</w:t>
      </w:r>
      <w:r w:rsidRPr="00556B8A">
        <w:rPr>
          <w:rFonts w:eastAsia="Times New Roman"/>
        </w:rPr>
        <w:t xml:space="preserve">     </w:t>
      </w:r>
      <w:r w:rsidRPr="006D0C02">
        <w:rPr>
          <w:color w:val="808080"/>
        </w:rPr>
        <w:t>-- Need R</w:t>
      </w:r>
    </w:p>
    <w:p w14:paraId="0CAA5B68" w14:textId="77777777" w:rsidR="002B0408" w:rsidRPr="006D0C02" w:rsidRDefault="002B0408" w:rsidP="002B0408">
      <w:pPr>
        <w:pStyle w:val="PL"/>
        <w:rPr>
          <w:color w:val="808080"/>
        </w:rPr>
      </w:pPr>
      <w:r w:rsidRPr="006D0C02">
        <w:t xml:space="preserve">    carrierFreq-r1</w:t>
      </w:r>
      <w:r w:rsidRPr="006D0C02">
        <w:rPr>
          <w:rFonts w:eastAsia="宋体"/>
        </w:rPr>
        <w:t>8</w:t>
      </w:r>
      <w:r w:rsidRPr="006D0C02">
        <w:t xml:space="preserve">                      </w:t>
      </w:r>
      <w:r w:rsidRPr="00556B8A">
        <w:rPr>
          <w:rFonts w:eastAsia="Times New Roman"/>
        </w:rPr>
        <w:t xml:space="preserve"> </w:t>
      </w:r>
      <w:r w:rsidRPr="006D0C02">
        <w:t xml:space="preserve">ARFCN-ValueNR                                      </w:t>
      </w:r>
      <w:r w:rsidRPr="006D0C02">
        <w:rPr>
          <w:color w:val="993366"/>
        </w:rPr>
        <w:t>OPTIONAL</w:t>
      </w:r>
      <w:r w:rsidRPr="006D0C02">
        <w:t xml:space="preserve">,     </w:t>
      </w:r>
      <w:r w:rsidRPr="006D0C02">
        <w:rPr>
          <w:color w:val="808080"/>
        </w:rPr>
        <w:t>-- Need R</w:t>
      </w:r>
    </w:p>
    <w:p w14:paraId="7E814D9D" w14:textId="77777777" w:rsidR="002B0408" w:rsidRPr="006D0C02" w:rsidRDefault="002B0408" w:rsidP="002B0408">
      <w:pPr>
        <w:pStyle w:val="PL"/>
        <w:rPr>
          <w:color w:val="808080"/>
        </w:rPr>
      </w:pPr>
      <w:r w:rsidRPr="006D0C02">
        <w:t xml:space="preserve">    physCellId-r18                        PhysCellId                                         </w:t>
      </w:r>
      <w:r w:rsidRPr="006D0C02">
        <w:rPr>
          <w:color w:val="993366"/>
        </w:rPr>
        <w:t>OPTIONAL</w:t>
      </w:r>
      <w:r w:rsidRPr="006D0C02">
        <w:t xml:space="preserve">      </w:t>
      </w:r>
      <w:r w:rsidRPr="006D0C02">
        <w:rPr>
          <w:color w:val="808080"/>
        </w:rPr>
        <w:t>-- Need R</w:t>
      </w:r>
    </w:p>
    <w:p w14:paraId="418B8003" w14:textId="77777777" w:rsidR="002B0408" w:rsidRPr="006D0C02" w:rsidRDefault="002B0408" w:rsidP="002B0408">
      <w:pPr>
        <w:pStyle w:val="PL"/>
      </w:pPr>
      <w:r w:rsidRPr="006D0C02">
        <w:t>}</w:t>
      </w:r>
    </w:p>
    <w:p w14:paraId="2F363D8C" w14:textId="6E5461F0" w:rsidR="002C2961" w:rsidRDefault="00720B92" w:rsidP="00391D44">
      <w:pPr>
        <w:spacing w:line="360" w:lineRule="auto"/>
        <w:jc w:val="both"/>
        <w:rPr>
          <w:rFonts w:ascii="Arial" w:hAnsi="Arial"/>
          <w:iCs/>
          <w:sz w:val="22"/>
          <w:szCs w:val="22"/>
          <w:lang w:val="en-US" w:eastAsia="zh-CN"/>
        </w:rPr>
      </w:pPr>
      <w:r w:rsidRPr="00720B92">
        <w:rPr>
          <w:rFonts w:ascii="Arial" w:hAnsi="Arial"/>
          <w:iCs/>
          <w:sz w:val="22"/>
          <w:szCs w:val="22"/>
          <w:lang w:eastAsia="zh-CN"/>
        </w:rPr>
        <w:t xml:space="preserve">The highlighted ATG cell configuration information, including atg-gNB-Location-r18 and height-gNB-r18, can be conveyed to </w:t>
      </w:r>
      <w:r w:rsidR="005D10CB" w:rsidRPr="00720B92">
        <w:rPr>
          <w:rFonts w:ascii="Arial" w:hAnsi="Arial"/>
          <w:iCs/>
          <w:sz w:val="22"/>
          <w:szCs w:val="22"/>
          <w:lang w:eastAsia="zh-CN"/>
        </w:rPr>
        <w:t>neighbouring</w:t>
      </w:r>
      <w:r w:rsidRPr="00720B92">
        <w:rPr>
          <w:rFonts w:ascii="Arial" w:hAnsi="Arial"/>
          <w:iCs/>
          <w:sz w:val="22"/>
          <w:szCs w:val="22"/>
          <w:lang w:eastAsia="zh-CN"/>
        </w:rPr>
        <w:t xml:space="preserve"> nodes. Upon receiving the ATG cell configuration information, the target node can identify that the source node supports the ATG feature. However, whether the concept of an ATG cell was agreed upon in RAN2 remains controversial. Therefore, we propose not to introduce a new explicit cell indicator for ATG over the Xn interface, but instead to introduce new ATG configuration information, including atg-gNB-Location-r18 and height-gNB-r18, over the Xn and F1 interfaces.</w:t>
      </w:r>
    </w:p>
    <w:p w14:paraId="20A4FE5D" w14:textId="363E2721" w:rsidR="002C2961" w:rsidRPr="00E9024D" w:rsidRDefault="00083B25" w:rsidP="00391D44">
      <w:pPr>
        <w:spacing w:line="360" w:lineRule="auto"/>
        <w:jc w:val="both"/>
        <w:rPr>
          <w:rFonts w:ascii="Arial" w:hAnsi="Arial"/>
          <w:b/>
          <w:bCs/>
          <w:iCs/>
          <w:sz w:val="22"/>
          <w:szCs w:val="22"/>
          <w:lang w:val="en-US" w:eastAsia="zh-CN"/>
        </w:rPr>
      </w:pPr>
      <w:r w:rsidRPr="00E9024D">
        <w:rPr>
          <w:rFonts w:ascii="Arial" w:hAnsi="Arial" w:hint="eastAsia"/>
          <w:b/>
          <w:bCs/>
          <w:iCs/>
          <w:sz w:val="22"/>
          <w:szCs w:val="22"/>
          <w:lang w:val="en-US" w:eastAsia="zh-CN"/>
        </w:rPr>
        <w:t xml:space="preserve">Proposal </w:t>
      </w:r>
      <w:r w:rsidR="00CA4825">
        <w:rPr>
          <w:rFonts w:ascii="Arial" w:hAnsi="Arial" w:hint="eastAsia"/>
          <w:b/>
          <w:bCs/>
          <w:iCs/>
          <w:sz w:val="22"/>
          <w:szCs w:val="22"/>
          <w:lang w:val="en-US" w:eastAsia="zh-CN"/>
        </w:rPr>
        <w:t>2</w:t>
      </w:r>
      <w:r w:rsidRPr="00E9024D">
        <w:rPr>
          <w:rFonts w:ascii="Arial" w:hAnsi="Arial" w:hint="eastAsia"/>
          <w:b/>
          <w:bCs/>
          <w:iCs/>
          <w:sz w:val="22"/>
          <w:szCs w:val="22"/>
          <w:lang w:val="en-US" w:eastAsia="zh-CN"/>
        </w:rPr>
        <w:t xml:space="preserve">: </w:t>
      </w:r>
      <w:r w:rsidR="00C573BD" w:rsidRPr="00E9024D">
        <w:rPr>
          <w:rFonts w:ascii="Arial" w:hAnsi="Arial" w:hint="eastAsia"/>
          <w:b/>
          <w:bCs/>
          <w:iCs/>
          <w:sz w:val="22"/>
          <w:szCs w:val="22"/>
          <w:lang w:val="en-US" w:eastAsia="zh-CN"/>
        </w:rPr>
        <w:t xml:space="preserve">to introduce a new </w:t>
      </w:r>
      <w:r w:rsidR="00100CD1" w:rsidRPr="00F640B8">
        <w:rPr>
          <w:rFonts w:ascii="Arial" w:hAnsi="Arial" w:hint="eastAsia"/>
          <w:b/>
          <w:bCs/>
          <w:iCs/>
          <w:sz w:val="22"/>
          <w:szCs w:val="22"/>
          <w:lang w:val="en-US" w:eastAsia="zh-CN"/>
        </w:rPr>
        <w:t xml:space="preserve">ATG </w:t>
      </w:r>
      <w:r w:rsidR="00100CD1" w:rsidRPr="00F640B8">
        <w:rPr>
          <w:rFonts w:ascii="Arial" w:hAnsi="Arial"/>
          <w:b/>
          <w:bCs/>
          <w:iCs/>
          <w:sz w:val="22"/>
          <w:szCs w:val="22"/>
          <w:lang w:val="en-US" w:eastAsia="zh-CN"/>
        </w:rPr>
        <w:t>configuration</w:t>
      </w:r>
      <w:r w:rsidR="006E1EA9">
        <w:rPr>
          <w:rFonts w:ascii="Arial" w:hAnsi="Arial" w:hint="eastAsia"/>
          <w:b/>
          <w:bCs/>
          <w:iCs/>
          <w:sz w:val="22"/>
          <w:szCs w:val="22"/>
          <w:lang w:val="en-US" w:eastAsia="zh-CN"/>
        </w:rPr>
        <w:t xml:space="preserve"> information</w:t>
      </w:r>
      <w:r w:rsidR="00100CD1" w:rsidRPr="00F640B8">
        <w:rPr>
          <w:rFonts w:ascii="Arial" w:hAnsi="Arial" w:hint="eastAsia"/>
          <w:b/>
          <w:bCs/>
          <w:iCs/>
          <w:sz w:val="22"/>
          <w:szCs w:val="22"/>
          <w:lang w:val="en-US" w:eastAsia="zh-CN"/>
        </w:rPr>
        <w:t xml:space="preserve"> including </w:t>
      </w:r>
      <w:r w:rsidR="00100CD1" w:rsidRPr="0056032E">
        <w:rPr>
          <w:rFonts w:ascii="Arial" w:hAnsi="Arial"/>
          <w:b/>
          <w:bCs/>
          <w:i/>
          <w:sz w:val="22"/>
          <w:szCs w:val="22"/>
          <w:lang w:val="en-US" w:eastAsia="zh-CN"/>
        </w:rPr>
        <w:t>atg-gNB-Location-r18</w:t>
      </w:r>
      <w:r w:rsidR="00100CD1" w:rsidRPr="00F640B8">
        <w:rPr>
          <w:rFonts w:ascii="Arial" w:hAnsi="Arial" w:hint="eastAsia"/>
          <w:b/>
          <w:bCs/>
          <w:iCs/>
          <w:sz w:val="22"/>
          <w:szCs w:val="22"/>
          <w:lang w:val="en-US" w:eastAsia="zh-CN"/>
        </w:rPr>
        <w:t xml:space="preserve"> and </w:t>
      </w:r>
      <w:r w:rsidR="00100CD1" w:rsidRPr="0056032E">
        <w:rPr>
          <w:rFonts w:ascii="Arial" w:hAnsi="Arial"/>
          <w:b/>
          <w:bCs/>
          <w:i/>
          <w:sz w:val="22"/>
          <w:szCs w:val="22"/>
          <w:lang w:val="en-US" w:eastAsia="zh-CN"/>
        </w:rPr>
        <w:t>height-gNB-r18</w:t>
      </w:r>
      <w:r w:rsidR="00100CD1" w:rsidRPr="00F640B8">
        <w:rPr>
          <w:rFonts w:ascii="Arial" w:hAnsi="Arial" w:hint="eastAsia"/>
          <w:b/>
          <w:bCs/>
          <w:iCs/>
          <w:sz w:val="22"/>
          <w:szCs w:val="22"/>
          <w:lang w:val="en-US" w:eastAsia="zh-CN"/>
        </w:rPr>
        <w:t xml:space="preserve"> </w:t>
      </w:r>
      <w:r w:rsidR="002C11B0" w:rsidRPr="00F640B8">
        <w:rPr>
          <w:rFonts w:ascii="Arial" w:hAnsi="Arial" w:hint="eastAsia"/>
          <w:b/>
          <w:bCs/>
          <w:iCs/>
          <w:sz w:val="22"/>
          <w:szCs w:val="22"/>
          <w:lang w:val="en-US" w:eastAsia="zh-CN"/>
        </w:rPr>
        <w:t>over</w:t>
      </w:r>
      <w:r w:rsidR="00100CD1" w:rsidRPr="00F640B8">
        <w:rPr>
          <w:rFonts w:ascii="Arial" w:hAnsi="Arial" w:hint="eastAsia"/>
          <w:b/>
          <w:bCs/>
          <w:iCs/>
          <w:sz w:val="22"/>
          <w:szCs w:val="22"/>
          <w:lang w:val="en-US" w:eastAsia="zh-CN"/>
        </w:rPr>
        <w:t xml:space="preserve"> Xn and F1 interface</w:t>
      </w:r>
      <w:r w:rsidR="00C573BD" w:rsidRPr="00E9024D">
        <w:rPr>
          <w:rFonts w:ascii="Arial" w:hAnsi="Arial" w:hint="eastAsia"/>
          <w:b/>
          <w:bCs/>
          <w:iCs/>
          <w:sz w:val="22"/>
          <w:szCs w:val="22"/>
          <w:lang w:val="en-US" w:eastAsia="zh-CN"/>
        </w:rPr>
        <w:t>.</w:t>
      </w:r>
    </w:p>
    <w:p w14:paraId="534CE43E" w14:textId="40831E3D" w:rsidR="002C2961" w:rsidRPr="00A14D19" w:rsidRDefault="00502006" w:rsidP="00A14D19">
      <w:pPr>
        <w:pStyle w:val="20"/>
        <w:rPr>
          <w:lang w:val="en-US" w:eastAsia="zh-CN"/>
        </w:rPr>
      </w:pPr>
      <w:r w:rsidRPr="00A14D19">
        <w:rPr>
          <w:rFonts w:hint="eastAsia"/>
          <w:lang w:val="en-US" w:eastAsia="zh-CN"/>
        </w:rPr>
        <w:lastRenderedPageBreak/>
        <w:t>UAV cell</w:t>
      </w:r>
    </w:p>
    <w:p w14:paraId="010D6569" w14:textId="43BAD626" w:rsidR="00440C24" w:rsidRDefault="00394EF9" w:rsidP="00FC5F60">
      <w:pPr>
        <w:spacing w:line="360" w:lineRule="auto"/>
        <w:jc w:val="both"/>
        <w:rPr>
          <w:rFonts w:ascii="Arial" w:hAnsi="Arial"/>
          <w:iCs/>
          <w:sz w:val="22"/>
          <w:szCs w:val="22"/>
          <w:lang w:val="en-US" w:eastAsia="zh-CN"/>
        </w:rPr>
      </w:pPr>
      <w:r w:rsidRPr="00394EF9">
        <w:rPr>
          <w:rFonts w:ascii="Arial" w:hAnsi="Arial"/>
          <w:iCs/>
          <w:sz w:val="22"/>
          <w:szCs w:val="22"/>
          <w:lang w:eastAsia="zh-CN"/>
        </w:rPr>
        <w:t xml:space="preserve">A new </w:t>
      </w:r>
      <w:r w:rsidRPr="00B3409A">
        <w:rPr>
          <w:rFonts w:ascii="Arial" w:hAnsi="Arial"/>
          <w:i/>
          <w:sz w:val="22"/>
          <w:szCs w:val="22"/>
          <w:lang w:eastAsia="zh-CN"/>
        </w:rPr>
        <w:t>MultiFrequencyBandListNR-Aerial-SIB-r18</w:t>
      </w:r>
      <w:r w:rsidRPr="00394EF9">
        <w:rPr>
          <w:rFonts w:ascii="Arial" w:hAnsi="Arial"/>
          <w:iCs/>
          <w:sz w:val="22"/>
          <w:szCs w:val="22"/>
          <w:lang w:eastAsia="zh-CN"/>
        </w:rPr>
        <w:t xml:space="preserve"> IE is specified in the </w:t>
      </w:r>
      <w:r w:rsidRPr="00B3409A">
        <w:rPr>
          <w:rFonts w:ascii="Arial" w:hAnsi="Arial"/>
          <w:i/>
          <w:sz w:val="22"/>
          <w:szCs w:val="22"/>
          <w:lang w:eastAsia="zh-CN"/>
        </w:rPr>
        <w:t>FrequencyInfoUL-SIB</w:t>
      </w:r>
      <w:r w:rsidRPr="00394EF9">
        <w:rPr>
          <w:rFonts w:ascii="Arial" w:hAnsi="Arial"/>
          <w:iCs/>
          <w:sz w:val="22"/>
          <w:szCs w:val="22"/>
          <w:lang w:eastAsia="zh-CN"/>
        </w:rPr>
        <w:t xml:space="preserve"> IE and </w:t>
      </w:r>
      <w:r w:rsidRPr="00B3409A">
        <w:rPr>
          <w:rFonts w:ascii="Arial" w:hAnsi="Arial"/>
          <w:i/>
          <w:sz w:val="22"/>
          <w:szCs w:val="22"/>
          <w:lang w:eastAsia="zh-CN"/>
        </w:rPr>
        <w:t>FrequencyInfoDL-SIB</w:t>
      </w:r>
      <w:r w:rsidRPr="00394EF9">
        <w:rPr>
          <w:rFonts w:ascii="Arial" w:hAnsi="Arial"/>
          <w:iCs/>
          <w:sz w:val="22"/>
          <w:szCs w:val="22"/>
          <w:lang w:eastAsia="zh-CN"/>
        </w:rPr>
        <w:t xml:space="preserve"> IE, which provide the basic parameters of uplink and downlink carriers and transmissions in an NR cell. Additionally, the </w:t>
      </w:r>
      <w:r w:rsidRPr="00B3409A">
        <w:rPr>
          <w:rFonts w:ascii="Arial" w:hAnsi="Arial"/>
          <w:i/>
          <w:sz w:val="22"/>
          <w:szCs w:val="22"/>
          <w:lang w:eastAsia="zh-CN"/>
        </w:rPr>
        <w:t>additionalPmax</w:t>
      </w:r>
      <w:r w:rsidRPr="00394EF9">
        <w:rPr>
          <w:rFonts w:ascii="Arial" w:hAnsi="Arial"/>
          <w:iCs/>
          <w:sz w:val="22"/>
          <w:szCs w:val="22"/>
          <w:lang w:eastAsia="zh-CN"/>
        </w:rPr>
        <w:t xml:space="preserve"> and </w:t>
      </w:r>
      <w:r w:rsidRPr="00B3409A">
        <w:rPr>
          <w:rFonts w:ascii="Arial" w:hAnsi="Arial"/>
          <w:i/>
          <w:sz w:val="22"/>
          <w:szCs w:val="22"/>
          <w:lang w:eastAsia="zh-CN"/>
        </w:rPr>
        <w:t>additionalSpectrumEmission</w:t>
      </w:r>
      <w:r w:rsidRPr="00394EF9">
        <w:rPr>
          <w:rFonts w:ascii="Arial" w:hAnsi="Arial"/>
          <w:iCs/>
          <w:sz w:val="22"/>
          <w:szCs w:val="22"/>
          <w:lang w:eastAsia="zh-CN"/>
        </w:rPr>
        <w:t xml:space="preserve"> parameters in the </w:t>
      </w:r>
      <w:r w:rsidRPr="00B3409A">
        <w:rPr>
          <w:rFonts w:ascii="Arial" w:hAnsi="Arial"/>
          <w:i/>
          <w:sz w:val="22"/>
          <w:szCs w:val="22"/>
          <w:lang w:eastAsia="zh-CN"/>
        </w:rPr>
        <w:t>MultiFrequencyBandListNR-Aerial-SIB-r18</w:t>
      </w:r>
      <w:r w:rsidRPr="00394EF9">
        <w:rPr>
          <w:rFonts w:ascii="Arial" w:hAnsi="Arial"/>
          <w:iCs/>
          <w:sz w:val="22"/>
          <w:szCs w:val="22"/>
          <w:lang w:eastAsia="zh-CN"/>
        </w:rPr>
        <w:t xml:space="preserve"> IE are cell-specific.</w:t>
      </w:r>
      <w:r w:rsidR="00342EA9">
        <w:rPr>
          <w:rFonts w:ascii="Arial" w:hAnsi="Arial" w:hint="eastAsia"/>
          <w:iCs/>
          <w:sz w:val="22"/>
          <w:szCs w:val="22"/>
          <w:lang w:val="en-US" w:eastAsia="zh-CN"/>
        </w:rPr>
        <w:t>The following information is quoted from TS38.331:</w:t>
      </w:r>
    </w:p>
    <w:p w14:paraId="597B2433" w14:textId="77777777" w:rsidR="000964CA" w:rsidRPr="006D0C02" w:rsidRDefault="000964CA" w:rsidP="000964CA">
      <w:pPr>
        <w:pStyle w:val="PL"/>
      </w:pPr>
      <w:r w:rsidRPr="006D0C02">
        <w:t xml:space="preserve">FrequencyInfoUL-SIB ::=             </w:t>
      </w:r>
      <w:r w:rsidRPr="006D0C02">
        <w:rPr>
          <w:color w:val="993366"/>
        </w:rPr>
        <w:t>SEQUENCE</w:t>
      </w:r>
      <w:r w:rsidRPr="006D0C02">
        <w:t xml:space="preserve"> {</w:t>
      </w:r>
    </w:p>
    <w:p w14:paraId="6428B07C" w14:textId="77777777" w:rsidR="000964CA" w:rsidRPr="006D0C02" w:rsidRDefault="000964CA" w:rsidP="000964CA">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Cond FDD-OrSUL</w:t>
      </w:r>
    </w:p>
    <w:p w14:paraId="08077DD6" w14:textId="77777777" w:rsidR="000964CA" w:rsidRPr="006D0C02" w:rsidRDefault="000964CA" w:rsidP="000964CA">
      <w:pPr>
        <w:pStyle w:val="PL"/>
        <w:rPr>
          <w:color w:val="808080"/>
        </w:rPr>
      </w:pPr>
      <w:r w:rsidRPr="006D0C02">
        <w:t xml:space="preserve">    absoluteFrequencyPointA             ARFCN-ValueNR                                           </w:t>
      </w:r>
      <w:r w:rsidRPr="006D0C02">
        <w:rPr>
          <w:color w:val="993366"/>
        </w:rPr>
        <w:t>OPTIONAL</w:t>
      </w:r>
      <w:r w:rsidRPr="006D0C02">
        <w:t xml:space="preserve">,   </w:t>
      </w:r>
      <w:r w:rsidRPr="006D0C02">
        <w:rPr>
          <w:color w:val="808080"/>
        </w:rPr>
        <w:t>-- Cond FDD-OrSUL</w:t>
      </w:r>
    </w:p>
    <w:p w14:paraId="227326BA" w14:textId="77777777" w:rsidR="000964CA" w:rsidRPr="006D0C02" w:rsidRDefault="000964CA" w:rsidP="000964CA">
      <w:pPr>
        <w:pStyle w:val="PL"/>
      </w:pPr>
      <w:r w:rsidRPr="006D0C02">
        <w:t xml:space="preserve">    scs-SpecificCarrierList             </w:t>
      </w:r>
      <w:r w:rsidRPr="006D0C02">
        <w:rPr>
          <w:color w:val="993366"/>
        </w:rPr>
        <w:t>SEQUENCE</w:t>
      </w:r>
      <w:r w:rsidRPr="006D0C02">
        <w:t xml:space="preserve"> (</w:t>
      </w:r>
      <w:r w:rsidRPr="006D0C02">
        <w:rPr>
          <w:color w:val="993366"/>
        </w:rPr>
        <w:t>SIZE</w:t>
      </w:r>
      <w:r w:rsidRPr="006D0C02">
        <w:t xml:space="preserve"> (1..maxSCSs))</w:t>
      </w:r>
      <w:r w:rsidRPr="006D0C02">
        <w:rPr>
          <w:color w:val="993366"/>
        </w:rPr>
        <w:t xml:space="preserve"> OF</w:t>
      </w:r>
      <w:r w:rsidRPr="006D0C02">
        <w:t xml:space="preserve"> SCS-SpecificCarrier,</w:t>
      </w:r>
    </w:p>
    <w:p w14:paraId="36A178F3" w14:textId="77777777" w:rsidR="000964CA" w:rsidRPr="006D0C02" w:rsidRDefault="000964CA" w:rsidP="000964CA">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6BA9D1C6" w14:textId="77777777" w:rsidR="000964CA" w:rsidRPr="006D0C02" w:rsidRDefault="000964CA" w:rsidP="000964CA">
      <w:pPr>
        <w:pStyle w:val="PL"/>
        <w:rPr>
          <w:color w:val="808080"/>
        </w:rPr>
      </w:pPr>
      <w:r w:rsidRPr="006D0C02">
        <w:t xml:space="preserve">    frequencyShift7p5khz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FDD-TDD-OrSUL-Optional</w:t>
      </w:r>
    </w:p>
    <w:p w14:paraId="6CE18E6A" w14:textId="77777777" w:rsidR="000964CA" w:rsidRPr="006D0C02" w:rsidRDefault="000964CA" w:rsidP="000964CA">
      <w:pPr>
        <w:pStyle w:val="PL"/>
      </w:pPr>
      <w:r w:rsidRPr="006D0C02">
        <w:t xml:space="preserve">    ...,</w:t>
      </w:r>
    </w:p>
    <w:p w14:paraId="24217185" w14:textId="77777777" w:rsidR="000964CA" w:rsidRPr="006D0C02" w:rsidRDefault="000964CA" w:rsidP="000964CA">
      <w:pPr>
        <w:pStyle w:val="PL"/>
      </w:pPr>
      <w:r w:rsidRPr="006D0C02">
        <w:t xml:space="preserve">    [[</w:t>
      </w:r>
    </w:p>
    <w:p w14:paraId="320CBC48" w14:textId="77777777" w:rsidR="000964CA" w:rsidRPr="006D0C02" w:rsidRDefault="000964CA" w:rsidP="000964CA">
      <w:pPr>
        <w:pStyle w:val="PL"/>
        <w:rPr>
          <w:color w:val="808080"/>
        </w:rPr>
      </w:pPr>
      <w:r w:rsidRPr="006D0C02">
        <w:t xml:space="preserve">    </w:t>
      </w:r>
      <w:r w:rsidRPr="000964CA">
        <w:rPr>
          <w:highlight w:val="yellow"/>
        </w:rPr>
        <w:t>frequencyBandListAerial-r18         MultiFrequencyBandListNR-Aerial-SIB-r18</w:t>
      </w:r>
      <w:r w:rsidRPr="006D0C02">
        <w:t xml:space="preserve">                 </w:t>
      </w:r>
      <w:r w:rsidRPr="006D0C02">
        <w:rPr>
          <w:color w:val="993366"/>
        </w:rPr>
        <w:t>OPTIONAL</w:t>
      </w:r>
      <w:r w:rsidRPr="006D0C02">
        <w:t xml:space="preserve">    </w:t>
      </w:r>
      <w:r w:rsidRPr="006D0C02">
        <w:rPr>
          <w:color w:val="808080"/>
        </w:rPr>
        <w:t>-- Need S</w:t>
      </w:r>
    </w:p>
    <w:p w14:paraId="2D9FDC24" w14:textId="77777777" w:rsidR="000964CA" w:rsidRPr="006D0C02" w:rsidRDefault="000964CA" w:rsidP="000964CA">
      <w:pPr>
        <w:pStyle w:val="PL"/>
      </w:pPr>
      <w:r w:rsidRPr="006D0C02">
        <w:t xml:space="preserve">    ]]</w:t>
      </w:r>
    </w:p>
    <w:p w14:paraId="68CD1D94" w14:textId="77777777" w:rsidR="000964CA" w:rsidRPr="006D0C02" w:rsidRDefault="000964CA" w:rsidP="000964CA">
      <w:pPr>
        <w:pStyle w:val="PL"/>
      </w:pPr>
      <w:r w:rsidRPr="006D0C02">
        <w:t>}</w:t>
      </w:r>
    </w:p>
    <w:p w14:paraId="53C21007" w14:textId="77777777" w:rsidR="000964CA" w:rsidRPr="006D0C02" w:rsidRDefault="000964CA" w:rsidP="000964CA">
      <w:pPr>
        <w:pStyle w:val="PL"/>
        <w:rPr>
          <w:lang w:eastAsia="zh-CN"/>
        </w:rPr>
      </w:pPr>
    </w:p>
    <w:p w14:paraId="56EDB63B" w14:textId="77777777" w:rsidR="000964CA" w:rsidRPr="006D0C02" w:rsidRDefault="000964CA" w:rsidP="000964CA">
      <w:pPr>
        <w:pStyle w:val="PL"/>
      </w:pPr>
      <w:r w:rsidRPr="006D0C02">
        <w:t xml:space="preserve">MultiFrequencyBandListNR-Aerial-SIB-r18 ::= </w:t>
      </w:r>
      <w:r w:rsidRPr="006D0C02">
        <w:rPr>
          <w:color w:val="993366"/>
        </w:rPr>
        <w:t>SEQUENCE</w:t>
      </w:r>
      <w:r w:rsidRPr="006D0C02">
        <w:t xml:space="preserve"> (</w:t>
      </w:r>
      <w:r w:rsidRPr="006D0C02">
        <w:rPr>
          <w:color w:val="993366"/>
        </w:rPr>
        <w:t>SIZE</w:t>
      </w:r>
      <w:r w:rsidRPr="006D0C02">
        <w:t xml:space="preserve"> (1.. maxNrofMultiBands))</w:t>
      </w:r>
      <w:r w:rsidRPr="006D0C02">
        <w:rPr>
          <w:color w:val="993366"/>
        </w:rPr>
        <w:t xml:space="preserve"> OF</w:t>
      </w:r>
      <w:r w:rsidRPr="006D0C02">
        <w:t xml:space="preserve"> NR-MultiBandInfoAerial-r18</w:t>
      </w:r>
    </w:p>
    <w:p w14:paraId="7874DF87" w14:textId="77777777" w:rsidR="000964CA" w:rsidRPr="006D0C02" w:rsidRDefault="000964CA" w:rsidP="000964CA">
      <w:pPr>
        <w:pStyle w:val="PL"/>
      </w:pPr>
    </w:p>
    <w:p w14:paraId="36B0460A" w14:textId="77777777" w:rsidR="000964CA" w:rsidRPr="006D0C02" w:rsidRDefault="000964CA" w:rsidP="000964CA">
      <w:pPr>
        <w:pStyle w:val="PL"/>
      </w:pPr>
      <w:r w:rsidRPr="006D0C02">
        <w:t xml:space="preserve">NR-MultiBandInfoAerial-r18 ::=              </w:t>
      </w:r>
      <w:r w:rsidRPr="006D0C02">
        <w:rPr>
          <w:color w:val="993366"/>
        </w:rPr>
        <w:t>SEQUENCE</w:t>
      </w:r>
      <w:r w:rsidRPr="006D0C02">
        <w:t xml:space="preserve"> {</w:t>
      </w:r>
    </w:p>
    <w:p w14:paraId="237BBB30" w14:textId="77777777" w:rsidR="000964CA" w:rsidRPr="006D0C02" w:rsidRDefault="000964CA" w:rsidP="000964CA">
      <w:pPr>
        <w:pStyle w:val="PL"/>
        <w:rPr>
          <w:color w:val="808080"/>
        </w:rPr>
      </w:pPr>
      <w:r w:rsidRPr="006D0C02">
        <w:t xml:space="preserve">    freqBandIndicatorNR-Aerial-r18              FreqBandIndicatorNR         </w:t>
      </w:r>
      <w:r w:rsidRPr="006D0C02">
        <w:rPr>
          <w:color w:val="993366"/>
        </w:rPr>
        <w:t>OPTIONAL</w:t>
      </w:r>
      <w:r w:rsidRPr="006D0C02">
        <w:t xml:space="preserve">,   </w:t>
      </w:r>
      <w:r w:rsidRPr="006D0C02">
        <w:rPr>
          <w:color w:val="808080"/>
        </w:rPr>
        <w:t>-- Cond OptULNotSIB2</w:t>
      </w:r>
    </w:p>
    <w:p w14:paraId="5CC8D3D6" w14:textId="77777777" w:rsidR="000964CA" w:rsidRPr="006D0C02" w:rsidRDefault="000964CA" w:rsidP="000964CA">
      <w:pPr>
        <w:pStyle w:val="PL"/>
        <w:rPr>
          <w:color w:val="808080"/>
        </w:rPr>
      </w:pPr>
      <w:r w:rsidRPr="006D0C02">
        <w:t xml:space="preserve">    </w:t>
      </w:r>
      <w:r w:rsidRPr="008B3F8D">
        <w:rPr>
          <w:highlight w:val="yellow"/>
        </w:rPr>
        <w:t xml:space="preserve">nr-NS-PmaxListAerial-r18                    NR-NS-PmaxListAerial-r18    </w:t>
      </w:r>
      <w:r w:rsidRPr="008B3F8D">
        <w:rPr>
          <w:color w:val="993366"/>
          <w:highlight w:val="yellow"/>
        </w:rPr>
        <w:t>OPTIONAL</w:t>
      </w:r>
      <w:r w:rsidRPr="008B3F8D">
        <w:rPr>
          <w:highlight w:val="yellow"/>
        </w:rPr>
        <w:t xml:space="preserve">    </w:t>
      </w:r>
      <w:r w:rsidRPr="008B3F8D">
        <w:rPr>
          <w:color w:val="808080"/>
          <w:highlight w:val="yellow"/>
        </w:rPr>
        <w:t>-- Need S</w:t>
      </w:r>
    </w:p>
    <w:p w14:paraId="1F73A9D0" w14:textId="77777777" w:rsidR="000964CA" w:rsidRPr="006D0C02" w:rsidRDefault="000964CA" w:rsidP="000964CA">
      <w:pPr>
        <w:pStyle w:val="PL"/>
      </w:pPr>
      <w:r w:rsidRPr="006D0C02">
        <w:t>}</w:t>
      </w:r>
    </w:p>
    <w:p w14:paraId="52701A3E" w14:textId="77777777" w:rsidR="000E5837" w:rsidRPr="000E5837" w:rsidRDefault="000E5837" w:rsidP="000E5837">
      <w:pPr>
        <w:pStyle w:val="PL"/>
        <w:rPr>
          <w:highlight w:val="yellow"/>
        </w:rPr>
      </w:pPr>
      <w:r w:rsidRPr="000E5837">
        <w:rPr>
          <w:highlight w:val="yellow"/>
        </w:rPr>
        <w:t xml:space="preserve">NR-NS-PmaxValueAerial-r18 ::=           </w:t>
      </w:r>
      <w:r w:rsidRPr="000E5837">
        <w:rPr>
          <w:color w:val="993366"/>
          <w:highlight w:val="yellow"/>
        </w:rPr>
        <w:t>SEQUENCE</w:t>
      </w:r>
      <w:r w:rsidRPr="000E5837">
        <w:rPr>
          <w:highlight w:val="yellow"/>
        </w:rPr>
        <w:t xml:space="preserve"> {</w:t>
      </w:r>
    </w:p>
    <w:p w14:paraId="31AB8DAC" w14:textId="77777777" w:rsidR="000E5837" w:rsidRPr="000E5837" w:rsidRDefault="000E5837" w:rsidP="000E5837">
      <w:pPr>
        <w:pStyle w:val="PL"/>
        <w:rPr>
          <w:color w:val="808080"/>
          <w:highlight w:val="yellow"/>
        </w:rPr>
      </w:pPr>
      <w:r w:rsidRPr="000E5837">
        <w:rPr>
          <w:highlight w:val="yellow"/>
        </w:rPr>
        <w:t xml:space="preserve">    additionalPmax-r18                      P-Max                               </w:t>
      </w:r>
      <w:r w:rsidRPr="000E5837">
        <w:rPr>
          <w:color w:val="993366"/>
          <w:highlight w:val="yellow"/>
        </w:rPr>
        <w:t>OPTIONAL</w:t>
      </w:r>
      <w:r w:rsidRPr="000E5837">
        <w:rPr>
          <w:highlight w:val="yellow"/>
        </w:rPr>
        <w:t xml:space="preserve">,   </w:t>
      </w:r>
      <w:r w:rsidRPr="000E5837">
        <w:rPr>
          <w:color w:val="808080"/>
          <w:highlight w:val="yellow"/>
        </w:rPr>
        <w:t>-- Need N</w:t>
      </w:r>
    </w:p>
    <w:p w14:paraId="1D66CE76" w14:textId="77777777" w:rsidR="000E5837" w:rsidRPr="000E5837" w:rsidRDefault="000E5837" w:rsidP="000E5837">
      <w:pPr>
        <w:pStyle w:val="PL"/>
        <w:rPr>
          <w:highlight w:val="yellow"/>
        </w:rPr>
      </w:pPr>
      <w:r w:rsidRPr="000E5837">
        <w:rPr>
          <w:highlight w:val="yellow"/>
        </w:rPr>
        <w:t xml:space="preserve">    additionalSpectrumEmission-r18          AdditionalSpectrumEmission-r18</w:t>
      </w:r>
    </w:p>
    <w:p w14:paraId="0C0B4994" w14:textId="77777777" w:rsidR="000E5837" w:rsidRPr="006D0C02" w:rsidRDefault="000E5837" w:rsidP="000E5837">
      <w:pPr>
        <w:pStyle w:val="PL"/>
      </w:pPr>
      <w:r w:rsidRPr="000E5837">
        <w:rPr>
          <w:highlight w:val="yellow"/>
        </w:rPr>
        <w:t>}</w:t>
      </w:r>
    </w:p>
    <w:p w14:paraId="3E982A7B" w14:textId="77777777" w:rsidR="00440C24" w:rsidRDefault="00440C24" w:rsidP="00FC5F60">
      <w:pPr>
        <w:spacing w:line="360" w:lineRule="auto"/>
        <w:jc w:val="both"/>
        <w:rPr>
          <w:rFonts w:ascii="Arial" w:hAnsi="Arial"/>
          <w:iCs/>
          <w:sz w:val="22"/>
          <w:szCs w:val="22"/>
          <w:lang w:val="en-US" w:eastAsia="zh-CN"/>
        </w:rPr>
      </w:pPr>
    </w:p>
    <w:p w14:paraId="2C07D5AC" w14:textId="544A0384" w:rsidR="00CC11BD" w:rsidRPr="00B85B1A" w:rsidRDefault="00394EF9" w:rsidP="00AD64D3">
      <w:pPr>
        <w:spacing w:line="360" w:lineRule="auto"/>
        <w:jc w:val="both"/>
        <w:rPr>
          <w:rFonts w:ascii="Arial" w:hAnsi="Arial"/>
          <w:iCs/>
          <w:sz w:val="22"/>
          <w:szCs w:val="22"/>
          <w:lang w:val="en-US" w:eastAsia="zh-CN"/>
        </w:rPr>
      </w:pPr>
      <w:r w:rsidRPr="00394EF9">
        <w:rPr>
          <w:rFonts w:ascii="Arial" w:hAnsi="Arial"/>
          <w:iCs/>
          <w:sz w:val="22"/>
          <w:szCs w:val="22"/>
          <w:lang w:eastAsia="zh-CN"/>
        </w:rPr>
        <w:t xml:space="preserve">Moreover, the </w:t>
      </w:r>
      <w:r w:rsidRPr="00B3409A">
        <w:rPr>
          <w:rFonts w:ascii="Arial" w:hAnsi="Arial"/>
          <w:i/>
          <w:sz w:val="22"/>
          <w:szCs w:val="22"/>
          <w:lang w:eastAsia="zh-CN"/>
        </w:rPr>
        <w:t>MultiFrequencyBandListNR-Aerial-SIB-r18</w:t>
      </w:r>
      <w:r w:rsidRPr="00394EF9">
        <w:rPr>
          <w:rFonts w:ascii="Arial" w:hAnsi="Arial"/>
          <w:iCs/>
          <w:sz w:val="22"/>
          <w:szCs w:val="22"/>
          <w:lang w:eastAsia="zh-CN"/>
        </w:rPr>
        <w:t xml:space="preserve"> IE is also included in SIB4. Therefore, it is necessary to exchange the </w:t>
      </w:r>
      <w:r w:rsidRPr="00B3409A">
        <w:rPr>
          <w:rFonts w:ascii="Arial" w:hAnsi="Arial"/>
          <w:i/>
          <w:sz w:val="22"/>
          <w:szCs w:val="22"/>
          <w:lang w:eastAsia="zh-CN"/>
        </w:rPr>
        <w:t>additionalPmax</w:t>
      </w:r>
      <w:r w:rsidRPr="00394EF9">
        <w:rPr>
          <w:rFonts w:ascii="Arial" w:hAnsi="Arial"/>
          <w:iCs/>
          <w:sz w:val="22"/>
          <w:szCs w:val="22"/>
          <w:lang w:eastAsia="zh-CN"/>
        </w:rPr>
        <w:t xml:space="preserve"> and </w:t>
      </w:r>
      <w:r w:rsidRPr="00B3409A">
        <w:rPr>
          <w:rFonts w:ascii="Arial" w:hAnsi="Arial"/>
          <w:i/>
          <w:sz w:val="22"/>
          <w:szCs w:val="22"/>
          <w:lang w:eastAsia="zh-CN"/>
        </w:rPr>
        <w:t>additionalSpectrumEmission</w:t>
      </w:r>
      <w:r w:rsidRPr="00394EF9">
        <w:rPr>
          <w:rFonts w:ascii="Arial" w:hAnsi="Arial"/>
          <w:iCs/>
          <w:sz w:val="22"/>
          <w:szCs w:val="22"/>
          <w:lang w:eastAsia="zh-CN"/>
        </w:rPr>
        <w:t xml:space="preserve"> parameters between nodes. With this information, the target node can determine whether the source node supports the UAV feature and can generate the corresponding information for SIB4. The UAV feature is supported in both LTE and NR. According to TS38.331, similar information is also specified on the LTE side.</w:t>
      </w:r>
    </w:p>
    <w:p w14:paraId="439CEFF1" w14:textId="77777777" w:rsidR="00CC11BD" w:rsidRPr="00E24142" w:rsidRDefault="00CC11BD" w:rsidP="00CC11BD">
      <w:pPr>
        <w:pStyle w:val="PL"/>
        <w:rPr>
          <w:lang w:val="it-IT"/>
        </w:rPr>
      </w:pPr>
      <w:r w:rsidRPr="00E24142">
        <w:rPr>
          <w:lang w:val="it-IT"/>
        </w:rPr>
        <w:t xml:space="preserve">EUTRA-MultiBandInfoAerial-r18 ::=         </w:t>
      </w:r>
      <w:r w:rsidRPr="00E24142">
        <w:rPr>
          <w:color w:val="993366"/>
          <w:lang w:val="it-IT"/>
        </w:rPr>
        <w:t>SEQUENCE</w:t>
      </w:r>
      <w:r w:rsidRPr="00E24142">
        <w:rPr>
          <w:lang w:val="it-IT"/>
        </w:rPr>
        <w:t xml:space="preserve"> {</w:t>
      </w:r>
    </w:p>
    <w:p w14:paraId="76ADBCD3" w14:textId="77777777" w:rsidR="00CC11BD" w:rsidRPr="00E24142" w:rsidRDefault="00CC11BD" w:rsidP="00CC11BD">
      <w:pPr>
        <w:pStyle w:val="PL"/>
        <w:rPr>
          <w:lang w:val="it-IT"/>
        </w:rPr>
      </w:pPr>
      <w:r w:rsidRPr="00E24142">
        <w:rPr>
          <w:lang w:val="it-IT"/>
        </w:rPr>
        <w:t xml:space="preserve">    eutra-FreqBandIndicator-r18               FreqBandIndicatorEUTRA,</w:t>
      </w:r>
    </w:p>
    <w:p w14:paraId="0231E769" w14:textId="77777777" w:rsidR="00CC11BD" w:rsidRPr="006D0C02" w:rsidRDefault="00CC11BD" w:rsidP="00CC11BD">
      <w:pPr>
        <w:pStyle w:val="PL"/>
        <w:rPr>
          <w:color w:val="808080"/>
        </w:rPr>
      </w:pPr>
      <w:r w:rsidRPr="00E24142">
        <w:rPr>
          <w:lang w:val="it-IT"/>
        </w:rPr>
        <w:t xml:space="preserve">    </w:t>
      </w:r>
      <w:r w:rsidRPr="006D0C02">
        <w:t xml:space="preserve">eutra-NS-PmaxListAerial-r18               EUTRA-NS-PmaxList                 </w:t>
      </w:r>
      <w:r w:rsidRPr="006D0C02">
        <w:rPr>
          <w:color w:val="993366"/>
        </w:rPr>
        <w:t>OPTIONAL</w:t>
      </w:r>
      <w:r w:rsidRPr="006D0C02">
        <w:t xml:space="preserve">    </w:t>
      </w:r>
      <w:r w:rsidRPr="006D0C02">
        <w:rPr>
          <w:color w:val="808080"/>
        </w:rPr>
        <w:t>-- Need R</w:t>
      </w:r>
    </w:p>
    <w:p w14:paraId="4F876B41" w14:textId="77777777" w:rsidR="00CC11BD" w:rsidRPr="006D0C02" w:rsidRDefault="00CC11BD" w:rsidP="00CC11BD">
      <w:pPr>
        <w:pStyle w:val="PL"/>
      </w:pPr>
      <w:r w:rsidRPr="006D0C02">
        <w:t>}</w:t>
      </w:r>
    </w:p>
    <w:p w14:paraId="281FEBDC" w14:textId="77777777" w:rsidR="00CC11BD" w:rsidRDefault="00CC11BD" w:rsidP="00FC5F60">
      <w:pPr>
        <w:spacing w:line="360" w:lineRule="auto"/>
        <w:jc w:val="both"/>
        <w:rPr>
          <w:rFonts w:ascii="Arial" w:hAnsi="Arial"/>
          <w:iCs/>
          <w:sz w:val="22"/>
          <w:szCs w:val="22"/>
          <w:lang w:val="en-US" w:eastAsia="zh-CN"/>
        </w:rPr>
      </w:pPr>
    </w:p>
    <w:p w14:paraId="33682FF3" w14:textId="3675BEF0" w:rsidR="00FC5F60" w:rsidRPr="004271BE" w:rsidRDefault="00BD130F" w:rsidP="00FC5F60">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w:t>
      </w:r>
      <w:r w:rsidR="00CA4825">
        <w:rPr>
          <w:rFonts w:ascii="Arial" w:hAnsi="Arial" w:hint="eastAsia"/>
          <w:b/>
          <w:bCs/>
          <w:iCs/>
          <w:sz w:val="22"/>
          <w:szCs w:val="22"/>
          <w:lang w:val="en-US" w:eastAsia="zh-CN"/>
        </w:rPr>
        <w:t>3</w:t>
      </w:r>
      <w:r w:rsidRPr="004271BE">
        <w:rPr>
          <w:rFonts w:ascii="Arial" w:hAnsi="Arial" w:hint="eastAsia"/>
          <w:b/>
          <w:bCs/>
          <w:iCs/>
          <w:sz w:val="22"/>
          <w:szCs w:val="22"/>
          <w:lang w:val="en-US" w:eastAsia="zh-CN"/>
        </w:rPr>
        <w:t xml:space="preserve">: </w:t>
      </w:r>
      <w:r w:rsidR="00E044DA" w:rsidRPr="004271BE">
        <w:rPr>
          <w:rFonts w:ascii="Arial" w:hAnsi="Arial" w:hint="eastAsia"/>
          <w:b/>
          <w:bCs/>
          <w:iCs/>
          <w:sz w:val="22"/>
          <w:szCs w:val="22"/>
          <w:lang w:val="en-US" w:eastAsia="zh-CN"/>
        </w:rPr>
        <w:t>to introduce</w:t>
      </w:r>
      <w:r w:rsidR="008B3F8D">
        <w:rPr>
          <w:rFonts w:ascii="Arial" w:hAnsi="Arial" w:hint="eastAsia"/>
          <w:b/>
          <w:bCs/>
          <w:iCs/>
          <w:sz w:val="22"/>
          <w:szCs w:val="22"/>
          <w:lang w:val="en-US" w:eastAsia="zh-CN"/>
        </w:rPr>
        <w:t xml:space="preserve"> new</w:t>
      </w:r>
      <w:r w:rsidR="00E044DA" w:rsidRPr="004271BE">
        <w:rPr>
          <w:rFonts w:ascii="Arial" w:hAnsi="Arial" w:hint="eastAsia"/>
          <w:b/>
          <w:bCs/>
          <w:iCs/>
          <w:sz w:val="22"/>
          <w:szCs w:val="22"/>
          <w:lang w:val="en-US" w:eastAsia="zh-CN"/>
        </w:rPr>
        <w:t xml:space="preserve"> </w:t>
      </w:r>
      <w:r w:rsidR="008B3F8D" w:rsidRPr="00240612">
        <w:rPr>
          <w:rFonts w:ascii="Arial" w:hAnsi="Arial"/>
          <w:b/>
          <w:bCs/>
          <w:iCs/>
          <w:sz w:val="22"/>
          <w:szCs w:val="22"/>
          <w:lang w:val="en-US" w:eastAsia="zh-CN"/>
        </w:rPr>
        <w:t>additionalPmax</w:t>
      </w:r>
      <w:r w:rsidR="008B3F8D" w:rsidRPr="00240612">
        <w:rPr>
          <w:rFonts w:ascii="Arial" w:hAnsi="Arial" w:hint="eastAsia"/>
          <w:b/>
          <w:bCs/>
          <w:iCs/>
          <w:sz w:val="22"/>
          <w:szCs w:val="22"/>
          <w:lang w:val="en-US" w:eastAsia="zh-CN"/>
        </w:rPr>
        <w:t xml:space="preserve"> IE</w:t>
      </w:r>
      <w:r w:rsidR="008B3F8D" w:rsidRPr="00240612">
        <w:rPr>
          <w:rFonts w:ascii="Arial" w:hAnsi="Arial"/>
          <w:b/>
          <w:bCs/>
          <w:iCs/>
          <w:sz w:val="22"/>
          <w:szCs w:val="22"/>
          <w:lang w:val="en-US" w:eastAsia="zh-CN"/>
        </w:rPr>
        <w:t xml:space="preserve"> and additionalSpectrumEmission</w:t>
      </w:r>
      <w:r w:rsidR="008B3F8D" w:rsidRPr="00240612">
        <w:rPr>
          <w:rFonts w:ascii="Arial" w:hAnsi="Arial" w:hint="eastAsia"/>
          <w:b/>
          <w:bCs/>
          <w:iCs/>
          <w:sz w:val="22"/>
          <w:szCs w:val="22"/>
          <w:lang w:val="en-US" w:eastAsia="zh-CN"/>
        </w:rPr>
        <w:t xml:space="preserve"> IE in uplink frequency configuration</w:t>
      </w:r>
      <w:r w:rsidR="00E044DA" w:rsidRPr="004271BE">
        <w:rPr>
          <w:rFonts w:ascii="Arial" w:hAnsi="Arial" w:hint="eastAsia"/>
          <w:b/>
          <w:bCs/>
          <w:iCs/>
          <w:sz w:val="22"/>
          <w:szCs w:val="22"/>
          <w:lang w:val="en-US" w:eastAsia="zh-CN"/>
        </w:rPr>
        <w:t xml:space="preserve"> </w:t>
      </w:r>
      <w:r w:rsidR="008B3F8D">
        <w:rPr>
          <w:rFonts w:ascii="Arial" w:hAnsi="Arial" w:hint="eastAsia"/>
          <w:b/>
          <w:bCs/>
          <w:iCs/>
          <w:sz w:val="22"/>
          <w:szCs w:val="22"/>
          <w:lang w:val="en-US" w:eastAsia="zh-CN"/>
        </w:rPr>
        <w:t>over X2/Xn/F1</w:t>
      </w:r>
      <w:r w:rsidR="005724B9">
        <w:rPr>
          <w:rFonts w:ascii="Arial" w:hAnsi="Arial" w:hint="eastAsia"/>
          <w:b/>
          <w:bCs/>
          <w:iCs/>
          <w:sz w:val="22"/>
          <w:szCs w:val="22"/>
          <w:lang w:val="en-US" w:eastAsia="zh-CN"/>
        </w:rPr>
        <w:t xml:space="preserve"> interace</w:t>
      </w:r>
      <w:r w:rsidR="00E044DA" w:rsidRPr="004271BE">
        <w:rPr>
          <w:rFonts w:ascii="Arial" w:hAnsi="Arial" w:hint="eastAsia"/>
          <w:b/>
          <w:bCs/>
          <w:iCs/>
          <w:sz w:val="22"/>
          <w:szCs w:val="22"/>
          <w:lang w:val="en-US" w:eastAsia="zh-CN"/>
        </w:rPr>
        <w:t>.</w:t>
      </w:r>
    </w:p>
    <w:p w14:paraId="476028D2" w14:textId="41DDA8FB" w:rsidR="008A2E09" w:rsidRPr="004271BE" w:rsidRDefault="00626328" w:rsidP="00FA0F40">
      <w:pPr>
        <w:spacing w:line="360" w:lineRule="auto"/>
        <w:jc w:val="both"/>
        <w:rPr>
          <w:rFonts w:ascii="Arial" w:hAnsi="Arial"/>
          <w:iCs/>
          <w:sz w:val="22"/>
          <w:szCs w:val="22"/>
          <w:lang w:val="en-US" w:eastAsia="zh-CN"/>
        </w:rPr>
      </w:pPr>
      <w:r w:rsidRPr="004271BE">
        <w:rPr>
          <w:rFonts w:ascii="Arial" w:hAnsi="Arial" w:hint="eastAsia"/>
          <w:iCs/>
          <w:sz w:val="22"/>
          <w:szCs w:val="22"/>
          <w:lang w:val="en-US" w:eastAsia="zh-CN"/>
        </w:rPr>
        <w:t>Based on the above analysis</w:t>
      </w:r>
      <w:r w:rsidR="00F21280" w:rsidRPr="004271BE">
        <w:rPr>
          <w:rFonts w:ascii="Arial" w:hAnsi="Arial" w:hint="eastAsia"/>
          <w:iCs/>
          <w:sz w:val="22"/>
          <w:szCs w:val="22"/>
          <w:lang w:val="en-US" w:eastAsia="zh-CN"/>
        </w:rPr>
        <w:t xml:space="preserve">, we kindly ask RAN3 to agree the </w:t>
      </w:r>
      <w:r w:rsidR="00F21280" w:rsidRPr="004271BE">
        <w:rPr>
          <w:rFonts w:ascii="Arial" w:hAnsi="Arial"/>
          <w:iCs/>
          <w:sz w:val="22"/>
          <w:szCs w:val="22"/>
          <w:lang w:val="en-US" w:eastAsia="zh-CN"/>
        </w:rPr>
        <w:t>corresponding</w:t>
      </w:r>
      <w:r w:rsidR="00F21280" w:rsidRPr="004271BE">
        <w:rPr>
          <w:rFonts w:ascii="Arial" w:hAnsi="Arial" w:hint="eastAsia"/>
          <w:iCs/>
          <w:sz w:val="22"/>
          <w:szCs w:val="22"/>
          <w:lang w:val="en-US" w:eastAsia="zh-CN"/>
        </w:rPr>
        <w:t xml:space="preserve"> CRs [</w:t>
      </w:r>
      <w:r w:rsidR="00930D42" w:rsidRPr="004271BE">
        <w:rPr>
          <w:rFonts w:ascii="Arial" w:hAnsi="Arial" w:hint="eastAsia"/>
          <w:iCs/>
          <w:sz w:val="22"/>
          <w:szCs w:val="22"/>
          <w:lang w:val="en-US" w:eastAsia="zh-CN"/>
        </w:rPr>
        <w:t>3</w:t>
      </w:r>
      <w:r w:rsidR="00F21280" w:rsidRPr="004271BE">
        <w:rPr>
          <w:rFonts w:ascii="Arial" w:hAnsi="Arial" w:hint="eastAsia"/>
          <w:iCs/>
          <w:sz w:val="22"/>
          <w:szCs w:val="22"/>
          <w:lang w:val="en-US" w:eastAsia="zh-CN"/>
        </w:rPr>
        <w:t>][</w:t>
      </w:r>
      <w:r w:rsidR="00930D42" w:rsidRPr="004271BE">
        <w:rPr>
          <w:rFonts w:ascii="Arial" w:hAnsi="Arial" w:hint="eastAsia"/>
          <w:iCs/>
          <w:sz w:val="22"/>
          <w:szCs w:val="22"/>
          <w:lang w:val="en-US" w:eastAsia="zh-CN"/>
        </w:rPr>
        <w:t>4</w:t>
      </w:r>
      <w:r w:rsidR="00F21280" w:rsidRPr="004271BE">
        <w:rPr>
          <w:rFonts w:ascii="Arial" w:hAnsi="Arial" w:hint="eastAsia"/>
          <w:iCs/>
          <w:sz w:val="22"/>
          <w:szCs w:val="22"/>
          <w:lang w:val="en-US" w:eastAsia="zh-CN"/>
        </w:rPr>
        <w:t xml:space="preserve">]. </w:t>
      </w:r>
    </w:p>
    <w:p w14:paraId="6FE03B55" w14:textId="22D5211C" w:rsidR="008A2E09" w:rsidRPr="004271BE" w:rsidRDefault="00F21280" w:rsidP="00FA0F40">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w:t>
      </w:r>
      <w:r w:rsidR="00CA4825">
        <w:rPr>
          <w:rFonts w:ascii="Arial" w:hAnsi="Arial" w:hint="eastAsia"/>
          <w:b/>
          <w:bCs/>
          <w:iCs/>
          <w:sz w:val="22"/>
          <w:szCs w:val="22"/>
          <w:lang w:val="en-US" w:eastAsia="zh-CN"/>
        </w:rPr>
        <w:t>4</w:t>
      </w:r>
      <w:r w:rsidRPr="004271BE">
        <w:rPr>
          <w:rFonts w:ascii="Arial" w:hAnsi="Arial" w:hint="eastAsia"/>
          <w:b/>
          <w:bCs/>
          <w:iCs/>
          <w:sz w:val="22"/>
          <w:szCs w:val="22"/>
          <w:lang w:val="en-US" w:eastAsia="zh-CN"/>
        </w:rPr>
        <w:t xml:space="preserve">: to agree the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CRs [</w:t>
      </w:r>
      <w:r w:rsidR="00026AB3" w:rsidRPr="004271BE">
        <w:rPr>
          <w:rFonts w:ascii="Arial" w:hAnsi="Arial" w:hint="eastAsia"/>
          <w:b/>
          <w:bCs/>
          <w:iCs/>
          <w:sz w:val="22"/>
          <w:szCs w:val="22"/>
          <w:lang w:val="en-US" w:eastAsia="zh-CN"/>
        </w:rPr>
        <w:t>3</w:t>
      </w:r>
      <w:r w:rsidR="00BD3139">
        <w:rPr>
          <w:rFonts w:ascii="Arial" w:hAnsi="Arial" w:hint="eastAsia"/>
          <w:b/>
          <w:bCs/>
          <w:iCs/>
          <w:sz w:val="22"/>
          <w:szCs w:val="22"/>
          <w:lang w:val="en-US" w:eastAsia="zh-CN"/>
        </w:rPr>
        <w:t>-</w:t>
      </w:r>
      <w:r w:rsidR="00460F09">
        <w:rPr>
          <w:rFonts w:ascii="Arial" w:hAnsi="Arial" w:hint="eastAsia"/>
          <w:b/>
          <w:bCs/>
          <w:iCs/>
          <w:sz w:val="22"/>
          <w:szCs w:val="22"/>
          <w:lang w:val="en-US" w:eastAsia="zh-CN"/>
        </w:rPr>
        <w:t>6</w:t>
      </w:r>
      <w:r w:rsidRPr="004271BE">
        <w:rPr>
          <w:rFonts w:ascii="Arial" w:hAnsi="Arial" w:hint="eastAsia"/>
          <w:b/>
          <w:bCs/>
          <w:iCs/>
          <w:sz w:val="22"/>
          <w:szCs w:val="22"/>
          <w:lang w:val="en-US" w:eastAsia="zh-CN"/>
        </w:rPr>
        <w:t xml:space="preserve">] </w:t>
      </w:r>
      <w:r w:rsidR="00993A1A" w:rsidRPr="004271BE">
        <w:rPr>
          <w:rFonts w:ascii="Arial" w:hAnsi="Arial" w:hint="eastAsia"/>
          <w:b/>
          <w:bCs/>
          <w:iCs/>
          <w:sz w:val="22"/>
          <w:szCs w:val="22"/>
          <w:lang w:val="en-US" w:eastAsia="zh-CN"/>
        </w:rPr>
        <w:t>for</w:t>
      </w:r>
      <w:r w:rsidRPr="004271BE">
        <w:rPr>
          <w:rFonts w:ascii="Arial" w:hAnsi="Arial" w:hint="eastAsia"/>
          <w:b/>
          <w:bCs/>
          <w:iCs/>
          <w:sz w:val="22"/>
          <w:szCs w:val="22"/>
          <w:lang w:val="en-US" w:eastAsia="zh-CN"/>
        </w:rPr>
        <w:t xml:space="preserve"> Xn</w:t>
      </w:r>
      <w:r w:rsidR="00705C5C">
        <w:rPr>
          <w:rFonts w:ascii="Arial" w:hAnsi="Arial" w:hint="eastAsia"/>
          <w:b/>
          <w:bCs/>
          <w:iCs/>
          <w:sz w:val="22"/>
          <w:szCs w:val="22"/>
          <w:lang w:val="en-US" w:eastAsia="zh-CN"/>
        </w:rPr>
        <w:t>/F1/X2</w:t>
      </w:r>
      <w:r w:rsidRPr="004271BE">
        <w:rPr>
          <w:rFonts w:ascii="Arial" w:hAnsi="Arial" w:hint="eastAsia"/>
          <w:b/>
          <w:bCs/>
          <w:iCs/>
          <w:sz w:val="22"/>
          <w:szCs w:val="22"/>
          <w:lang w:val="en-US" w:eastAsia="zh-CN"/>
        </w:rPr>
        <w:t xml:space="preserve"> interface.</w:t>
      </w:r>
    </w:p>
    <w:p w14:paraId="42B66424" w14:textId="77777777" w:rsidR="00B770B3" w:rsidRDefault="00A356BC">
      <w:pPr>
        <w:pStyle w:val="1"/>
        <w:rPr>
          <w:lang w:val="en-US"/>
        </w:rPr>
      </w:pPr>
      <w:r>
        <w:rPr>
          <w:lang w:eastAsia="zh-CN"/>
        </w:rPr>
        <w:lastRenderedPageBreak/>
        <w:t>Proposal</w:t>
      </w:r>
    </w:p>
    <w:p w14:paraId="6A2C838E" w14:textId="77777777" w:rsidR="00B770B3" w:rsidRDefault="00A356BC" w:rsidP="004271BE">
      <w:pPr>
        <w:spacing w:line="360" w:lineRule="auto"/>
        <w:jc w:val="both"/>
        <w:rPr>
          <w:rFonts w:ascii="Arial" w:hAnsi="Arial"/>
          <w:iCs/>
          <w:sz w:val="22"/>
          <w:szCs w:val="22"/>
          <w:lang w:val="en-US" w:eastAsia="zh-CN"/>
        </w:rPr>
      </w:pPr>
      <w:r w:rsidRPr="004271BE">
        <w:rPr>
          <w:rFonts w:ascii="Arial" w:hAnsi="Arial"/>
          <w:iCs/>
          <w:sz w:val="22"/>
          <w:szCs w:val="22"/>
          <w:lang w:val="en-US" w:eastAsia="zh-CN"/>
        </w:rPr>
        <w:t>Based on the above analysis, we have the following proposals:</w:t>
      </w:r>
    </w:p>
    <w:p w14:paraId="55885869" w14:textId="3ECD2F67" w:rsidR="00460F09" w:rsidRPr="0063491E" w:rsidRDefault="00460F09" w:rsidP="004271BE">
      <w:pPr>
        <w:spacing w:line="360" w:lineRule="auto"/>
        <w:jc w:val="both"/>
        <w:rPr>
          <w:rFonts w:ascii="Arial" w:hAnsi="Arial" w:hint="eastAsia"/>
          <w:b/>
          <w:bCs/>
          <w:iCs/>
          <w:sz w:val="22"/>
          <w:szCs w:val="22"/>
          <w:lang w:val="en-US" w:eastAsia="zh-CN"/>
        </w:rPr>
      </w:pPr>
      <w:r w:rsidRPr="00633446">
        <w:rPr>
          <w:rFonts w:ascii="Arial" w:hAnsi="Arial" w:hint="eastAsia"/>
          <w:b/>
          <w:bCs/>
          <w:iCs/>
          <w:sz w:val="22"/>
          <w:szCs w:val="22"/>
          <w:lang w:val="en-US" w:eastAsia="zh-CN"/>
        </w:rPr>
        <w:t xml:space="preserve">Proposal 1: </w:t>
      </w:r>
      <w:r>
        <w:rPr>
          <w:rFonts w:ascii="Arial" w:hAnsi="Arial" w:hint="eastAsia"/>
          <w:b/>
          <w:bCs/>
          <w:iCs/>
          <w:sz w:val="22"/>
          <w:szCs w:val="22"/>
          <w:lang w:val="en-US" w:eastAsia="zh-CN"/>
        </w:rPr>
        <w:t>to support signaling based solution to solve the issues of cell information exchange for HSDN, ATG and UAV</w:t>
      </w:r>
      <w:r w:rsidRPr="00633446">
        <w:rPr>
          <w:rFonts w:ascii="Arial" w:hAnsi="Arial" w:hint="eastAsia"/>
          <w:b/>
          <w:bCs/>
          <w:iCs/>
          <w:sz w:val="22"/>
          <w:szCs w:val="22"/>
          <w:lang w:val="en-US" w:eastAsia="zh-CN"/>
        </w:rPr>
        <w:t>.</w:t>
      </w:r>
    </w:p>
    <w:p w14:paraId="3C8F8DAA" w14:textId="51698122" w:rsidR="00F22326" w:rsidRPr="00E9024D" w:rsidRDefault="00F22326" w:rsidP="00F22326">
      <w:pPr>
        <w:spacing w:line="360" w:lineRule="auto"/>
        <w:jc w:val="both"/>
        <w:rPr>
          <w:rFonts w:ascii="Arial" w:hAnsi="Arial"/>
          <w:b/>
          <w:bCs/>
          <w:iCs/>
          <w:sz w:val="22"/>
          <w:szCs w:val="22"/>
          <w:lang w:val="en-US" w:eastAsia="zh-CN"/>
        </w:rPr>
      </w:pPr>
      <w:r w:rsidRPr="00E9024D">
        <w:rPr>
          <w:rFonts w:ascii="Arial" w:hAnsi="Arial" w:hint="eastAsia"/>
          <w:b/>
          <w:bCs/>
          <w:iCs/>
          <w:sz w:val="22"/>
          <w:szCs w:val="22"/>
          <w:lang w:val="en-US" w:eastAsia="zh-CN"/>
        </w:rPr>
        <w:t xml:space="preserve">Proposal </w:t>
      </w:r>
      <w:r w:rsidR="00460F09">
        <w:rPr>
          <w:rFonts w:ascii="Arial" w:hAnsi="Arial" w:hint="eastAsia"/>
          <w:b/>
          <w:bCs/>
          <w:iCs/>
          <w:sz w:val="22"/>
          <w:szCs w:val="22"/>
          <w:lang w:val="en-US" w:eastAsia="zh-CN"/>
        </w:rPr>
        <w:t>2</w:t>
      </w:r>
      <w:r w:rsidRPr="00E9024D">
        <w:rPr>
          <w:rFonts w:ascii="Arial" w:hAnsi="Arial" w:hint="eastAsia"/>
          <w:b/>
          <w:bCs/>
          <w:iCs/>
          <w:sz w:val="22"/>
          <w:szCs w:val="22"/>
          <w:lang w:val="en-US" w:eastAsia="zh-CN"/>
        </w:rPr>
        <w:t xml:space="preserve">: to introduce a new </w:t>
      </w:r>
      <w:r w:rsidRPr="00F640B8">
        <w:rPr>
          <w:rFonts w:ascii="Arial" w:hAnsi="Arial" w:hint="eastAsia"/>
          <w:b/>
          <w:bCs/>
          <w:iCs/>
          <w:sz w:val="22"/>
          <w:szCs w:val="22"/>
          <w:lang w:val="en-US" w:eastAsia="zh-CN"/>
        </w:rPr>
        <w:t xml:space="preserve">ATG </w:t>
      </w:r>
      <w:r w:rsidRPr="00F640B8">
        <w:rPr>
          <w:rFonts w:ascii="Arial" w:hAnsi="Arial"/>
          <w:b/>
          <w:bCs/>
          <w:iCs/>
          <w:sz w:val="22"/>
          <w:szCs w:val="22"/>
          <w:lang w:val="en-US" w:eastAsia="zh-CN"/>
        </w:rPr>
        <w:t>configuration</w:t>
      </w:r>
      <w:r>
        <w:rPr>
          <w:rFonts w:ascii="Arial" w:hAnsi="Arial" w:hint="eastAsia"/>
          <w:b/>
          <w:bCs/>
          <w:iCs/>
          <w:sz w:val="22"/>
          <w:szCs w:val="22"/>
          <w:lang w:val="en-US" w:eastAsia="zh-CN"/>
        </w:rPr>
        <w:t xml:space="preserve"> information</w:t>
      </w:r>
      <w:r w:rsidRPr="00F640B8">
        <w:rPr>
          <w:rFonts w:ascii="Arial" w:hAnsi="Arial" w:hint="eastAsia"/>
          <w:b/>
          <w:bCs/>
          <w:iCs/>
          <w:sz w:val="22"/>
          <w:szCs w:val="22"/>
          <w:lang w:val="en-US" w:eastAsia="zh-CN"/>
        </w:rPr>
        <w:t xml:space="preserve"> including </w:t>
      </w:r>
      <w:r w:rsidRPr="0056032E">
        <w:rPr>
          <w:rFonts w:ascii="Arial" w:hAnsi="Arial"/>
          <w:b/>
          <w:bCs/>
          <w:i/>
          <w:sz w:val="22"/>
          <w:szCs w:val="22"/>
          <w:lang w:val="en-US" w:eastAsia="zh-CN"/>
        </w:rPr>
        <w:t>atg-gNB-Location-r18</w:t>
      </w:r>
      <w:r w:rsidRPr="00F640B8">
        <w:rPr>
          <w:rFonts w:ascii="Arial" w:hAnsi="Arial" w:hint="eastAsia"/>
          <w:b/>
          <w:bCs/>
          <w:iCs/>
          <w:sz w:val="22"/>
          <w:szCs w:val="22"/>
          <w:lang w:val="en-US" w:eastAsia="zh-CN"/>
        </w:rPr>
        <w:t xml:space="preserve"> and </w:t>
      </w:r>
      <w:r w:rsidRPr="0056032E">
        <w:rPr>
          <w:rFonts w:ascii="Arial" w:hAnsi="Arial"/>
          <w:b/>
          <w:bCs/>
          <w:i/>
          <w:sz w:val="22"/>
          <w:szCs w:val="22"/>
          <w:lang w:val="en-US" w:eastAsia="zh-CN"/>
        </w:rPr>
        <w:t>height-gNB-r18</w:t>
      </w:r>
      <w:r w:rsidRPr="00F640B8">
        <w:rPr>
          <w:rFonts w:ascii="Arial" w:hAnsi="Arial" w:hint="eastAsia"/>
          <w:b/>
          <w:bCs/>
          <w:iCs/>
          <w:sz w:val="22"/>
          <w:szCs w:val="22"/>
          <w:lang w:val="en-US" w:eastAsia="zh-CN"/>
        </w:rPr>
        <w:t xml:space="preserve"> over Xn and F1 interface</w:t>
      </w:r>
      <w:r w:rsidRPr="00E9024D">
        <w:rPr>
          <w:rFonts w:ascii="Arial" w:hAnsi="Arial" w:hint="eastAsia"/>
          <w:b/>
          <w:bCs/>
          <w:iCs/>
          <w:sz w:val="22"/>
          <w:szCs w:val="22"/>
          <w:lang w:val="en-US" w:eastAsia="zh-CN"/>
        </w:rPr>
        <w:t>.</w:t>
      </w:r>
    </w:p>
    <w:p w14:paraId="4F5FAB44" w14:textId="578BD5B5" w:rsidR="00757B51" w:rsidRPr="004271BE" w:rsidRDefault="00757B51" w:rsidP="00757B51">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w:t>
      </w:r>
      <w:r w:rsidR="00460F09">
        <w:rPr>
          <w:rFonts w:ascii="Arial" w:hAnsi="Arial" w:hint="eastAsia"/>
          <w:b/>
          <w:bCs/>
          <w:iCs/>
          <w:sz w:val="22"/>
          <w:szCs w:val="22"/>
          <w:lang w:val="en-US" w:eastAsia="zh-CN"/>
        </w:rPr>
        <w:t>3</w:t>
      </w:r>
      <w:r w:rsidRPr="004271BE">
        <w:rPr>
          <w:rFonts w:ascii="Arial" w:hAnsi="Arial" w:hint="eastAsia"/>
          <w:b/>
          <w:bCs/>
          <w:iCs/>
          <w:sz w:val="22"/>
          <w:szCs w:val="22"/>
          <w:lang w:val="en-US" w:eastAsia="zh-CN"/>
        </w:rPr>
        <w:t xml:space="preserve">: it is need to introduce a new cell type indicator and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w:t>
      </w:r>
      <w:r w:rsidRPr="004271BE">
        <w:rPr>
          <w:rFonts w:ascii="Arial" w:hAnsi="Arial"/>
          <w:b/>
          <w:bCs/>
          <w:iCs/>
          <w:sz w:val="22"/>
          <w:szCs w:val="22"/>
          <w:lang w:val="en-US" w:eastAsia="zh-CN"/>
        </w:rPr>
        <w:t>nr-NS-PmaxListAerial</w:t>
      </w:r>
      <w:r w:rsidRPr="004271BE">
        <w:rPr>
          <w:rFonts w:ascii="Arial" w:hAnsi="Arial" w:hint="eastAsia"/>
          <w:b/>
          <w:bCs/>
          <w:iCs/>
          <w:sz w:val="22"/>
          <w:szCs w:val="22"/>
          <w:lang w:val="en-US" w:eastAsia="zh-CN"/>
        </w:rPr>
        <w:t xml:space="preserve"> for one UAV cell.</w:t>
      </w:r>
    </w:p>
    <w:p w14:paraId="46BDF6F7" w14:textId="311E5DCE" w:rsidR="003F3D95" w:rsidRPr="004271BE" w:rsidRDefault="003F3D95" w:rsidP="003F3D95">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w:t>
      </w:r>
      <w:r w:rsidR="00460F09">
        <w:rPr>
          <w:rFonts w:ascii="Arial" w:hAnsi="Arial" w:hint="eastAsia"/>
          <w:b/>
          <w:bCs/>
          <w:iCs/>
          <w:sz w:val="22"/>
          <w:szCs w:val="22"/>
          <w:lang w:val="en-US" w:eastAsia="zh-CN"/>
        </w:rPr>
        <w:t>4</w:t>
      </w:r>
      <w:r w:rsidRPr="004271BE">
        <w:rPr>
          <w:rFonts w:ascii="Arial" w:hAnsi="Arial" w:hint="eastAsia"/>
          <w:b/>
          <w:bCs/>
          <w:iCs/>
          <w:sz w:val="22"/>
          <w:szCs w:val="22"/>
          <w:lang w:val="en-US" w:eastAsia="zh-CN"/>
        </w:rPr>
        <w:t xml:space="preserve">: to agree the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CRs [</w:t>
      </w:r>
      <w:r w:rsidR="00026AB3" w:rsidRPr="004271BE">
        <w:rPr>
          <w:rFonts w:ascii="Arial" w:hAnsi="Arial" w:hint="eastAsia"/>
          <w:b/>
          <w:bCs/>
          <w:iCs/>
          <w:sz w:val="22"/>
          <w:szCs w:val="22"/>
          <w:lang w:val="en-US" w:eastAsia="zh-CN"/>
        </w:rPr>
        <w:t>3</w:t>
      </w:r>
      <w:r w:rsidR="00460F09">
        <w:rPr>
          <w:rFonts w:ascii="Arial" w:hAnsi="Arial" w:hint="eastAsia"/>
          <w:b/>
          <w:bCs/>
          <w:iCs/>
          <w:sz w:val="22"/>
          <w:szCs w:val="22"/>
          <w:lang w:val="en-US" w:eastAsia="zh-CN"/>
        </w:rPr>
        <w:t>-6</w:t>
      </w:r>
      <w:r w:rsidRPr="004271BE">
        <w:rPr>
          <w:rFonts w:ascii="Arial" w:hAnsi="Arial" w:hint="eastAsia"/>
          <w:b/>
          <w:bCs/>
          <w:iCs/>
          <w:sz w:val="22"/>
          <w:szCs w:val="22"/>
          <w:lang w:val="en-US" w:eastAsia="zh-CN"/>
        </w:rPr>
        <w:t>] for Xn</w:t>
      </w:r>
      <w:r w:rsidR="00460F09">
        <w:rPr>
          <w:rFonts w:ascii="Arial" w:hAnsi="Arial" w:hint="eastAsia"/>
          <w:b/>
          <w:bCs/>
          <w:iCs/>
          <w:sz w:val="22"/>
          <w:szCs w:val="22"/>
          <w:lang w:val="en-US" w:eastAsia="zh-CN"/>
        </w:rPr>
        <w:t>/F1/X2</w:t>
      </w:r>
      <w:r w:rsidRPr="004271BE">
        <w:rPr>
          <w:rFonts w:ascii="Arial" w:hAnsi="Arial" w:hint="eastAsia"/>
          <w:b/>
          <w:bCs/>
          <w:iCs/>
          <w:sz w:val="22"/>
          <w:szCs w:val="22"/>
          <w:lang w:val="en-US" w:eastAsia="zh-CN"/>
        </w:rPr>
        <w:t xml:space="preserve"> interface.</w:t>
      </w:r>
    </w:p>
    <w:p w14:paraId="715B043E" w14:textId="77777777" w:rsidR="00B770B3" w:rsidRDefault="00A356BC">
      <w:pPr>
        <w:pStyle w:val="1"/>
        <w:rPr>
          <w:lang w:val="en-US"/>
        </w:rPr>
      </w:pPr>
      <w:r>
        <w:rPr>
          <w:lang w:eastAsia="zh-CN"/>
        </w:rPr>
        <w:t>Reference</w:t>
      </w:r>
      <w:r>
        <w:rPr>
          <w:lang w:eastAsia="zh-CN"/>
        </w:rPr>
        <w:tab/>
      </w:r>
    </w:p>
    <w:p w14:paraId="5DC91F28" w14:textId="73DCD9AA" w:rsidR="00705449" w:rsidRDefault="009933E5" w:rsidP="00B02780">
      <w:pPr>
        <w:pStyle w:val="af9"/>
        <w:numPr>
          <w:ilvl w:val="0"/>
          <w:numId w:val="63"/>
        </w:numPr>
        <w:spacing w:line="360" w:lineRule="auto"/>
        <w:jc w:val="both"/>
        <w:rPr>
          <w:rFonts w:ascii="Arial" w:hAnsi="Arial"/>
          <w:iCs/>
          <w:sz w:val="22"/>
          <w:szCs w:val="22"/>
          <w:lang w:val="en-US" w:eastAsia="zh-CN"/>
        </w:rPr>
      </w:pPr>
      <w:r w:rsidRPr="00B02780">
        <w:rPr>
          <w:rFonts w:ascii="Arial" w:hAnsi="Arial"/>
          <w:iCs/>
          <w:sz w:val="22"/>
          <w:szCs w:val="22"/>
          <w:lang w:val="en-US" w:eastAsia="zh-CN"/>
        </w:rPr>
        <w:t>R3-250389</w:t>
      </w:r>
      <w:r w:rsidR="00B02780" w:rsidRPr="00B02780">
        <w:rPr>
          <w:rFonts w:ascii="Arial" w:hAnsi="Arial" w:hint="eastAsia"/>
          <w:iCs/>
          <w:sz w:val="22"/>
          <w:szCs w:val="22"/>
          <w:lang w:val="en-US" w:eastAsia="zh-CN"/>
        </w:rPr>
        <w:t xml:space="preserve">, </w:t>
      </w:r>
      <w:r w:rsidRPr="00B02780">
        <w:rPr>
          <w:rFonts w:ascii="Arial" w:hAnsi="Arial"/>
          <w:iCs/>
          <w:sz w:val="22"/>
          <w:szCs w:val="22"/>
          <w:lang w:val="en-US" w:eastAsia="zh-CN"/>
        </w:rPr>
        <w:t>Discussion on Cell Type Information for UAV and ATG</w:t>
      </w:r>
    </w:p>
    <w:p w14:paraId="2D89085C" w14:textId="302CF66E" w:rsidR="00544620" w:rsidRDefault="00544620" w:rsidP="00B02780">
      <w:pPr>
        <w:pStyle w:val="af9"/>
        <w:numPr>
          <w:ilvl w:val="0"/>
          <w:numId w:val="63"/>
        </w:numPr>
        <w:spacing w:line="360" w:lineRule="auto"/>
        <w:jc w:val="both"/>
        <w:rPr>
          <w:rFonts w:ascii="Arial" w:hAnsi="Arial"/>
          <w:iCs/>
          <w:sz w:val="22"/>
          <w:szCs w:val="22"/>
          <w:lang w:val="en-US" w:eastAsia="zh-CN"/>
        </w:rPr>
      </w:pPr>
      <w:r w:rsidRPr="00544620">
        <w:rPr>
          <w:rFonts w:ascii="Arial" w:hAnsi="Arial"/>
          <w:iCs/>
          <w:sz w:val="22"/>
          <w:szCs w:val="22"/>
          <w:lang w:val="en-US" w:eastAsia="zh-CN"/>
        </w:rPr>
        <w:t>R2-2501113,</w:t>
      </w:r>
      <w:r w:rsidR="0093606E">
        <w:rPr>
          <w:rFonts w:ascii="Arial" w:hAnsi="Arial" w:hint="eastAsia"/>
          <w:iCs/>
          <w:sz w:val="22"/>
          <w:szCs w:val="22"/>
          <w:lang w:val="en-US" w:eastAsia="zh-CN"/>
        </w:rPr>
        <w:t xml:space="preserve"> </w:t>
      </w:r>
      <w:r w:rsidRPr="00544620">
        <w:rPr>
          <w:rFonts w:ascii="Arial" w:hAnsi="Arial"/>
          <w:iCs/>
          <w:sz w:val="22"/>
          <w:szCs w:val="22"/>
          <w:lang w:val="en-US" w:eastAsia="zh-CN"/>
        </w:rPr>
        <w:t>Discussion on the issue of ANR reporting of HSDN cells [ANR_HSDN], Huawei, HiSilicon, CMCC, China Unicom, China Telecom, CATT, NTT DoCoMo</w:t>
      </w:r>
    </w:p>
    <w:p w14:paraId="59F00419" w14:textId="61F7B786" w:rsidR="0093606E" w:rsidRDefault="00837915" w:rsidP="00B02780">
      <w:pPr>
        <w:pStyle w:val="af9"/>
        <w:numPr>
          <w:ilvl w:val="0"/>
          <w:numId w:val="63"/>
        </w:numPr>
        <w:spacing w:line="360" w:lineRule="auto"/>
        <w:jc w:val="both"/>
        <w:rPr>
          <w:rFonts w:ascii="Arial" w:hAnsi="Arial"/>
          <w:iCs/>
          <w:sz w:val="22"/>
          <w:szCs w:val="22"/>
          <w:lang w:val="en-US" w:eastAsia="zh-CN"/>
        </w:rPr>
      </w:pPr>
      <w:r w:rsidRPr="00837915">
        <w:rPr>
          <w:rFonts w:ascii="Arial" w:hAnsi="Arial"/>
          <w:iCs/>
          <w:sz w:val="22"/>
          <w:szCs w:val="22"/>
          <w:lang w:val="en-US" w:eastAsia="zh-CN"/>
        </w:rPr>
        <w:t>R3-251970  Correction on ATG information over Xn interface</w:t>
      </w:r>
    </w:p>
    <w:p w14:paraId="3C6232E9" w14:textId="7FAE43DA" w:rsidR="004B15FB" w:rsidRDefault="004B15FB" w:rsidP="00B02780">
      <w:pPr>
        <w:pStyle w:val="af9"/>
        <w:numPr>
          <w:ilvl w:val="0"/>
          <w:numId w:val="63"/>
        </w:numPr>
        <w:spacing w:line="360" w:lineRule="auto"/>
        <w:jc w:val="both"/>
        <w:rPr>
          <w:rFonts w:ascii="Arial" w:hAnsi="Arial"/>
          <w:iCs/>
          <w:sz w:val="22"/>
          <w:szCs w:val="22"/>
          <w:lang w:val="en-US" w:eastAsia="zh-CN"/>
        </w:rPr>
      </w:pPr>
      <w:r w:rsidRPr="004B15FB">
        <w:rPr>
          <w:rFonts w:ascii="Arial" w:hAnsi="Arial"/>
          <w:iCs/>
          <w:sz w:val="22"/>
          <w:szCs w:val="22"/>
          <w:lang w:val="en-US" w:eastAsia="zh-CN"/>
        </w:rPr>
        <w:t>R3-251973  Correction on UAV information over F1 interface</w:t>
      </w:r>
    </w:p>
    <w:p w14:paraId="2FADDAA0" w14:textId="55C96AD6" w:rsidR="004B15FB" w:rsidRDefault="004B15FB" w:rsidP="00B02780">
      <w:pPr>
        <w:pStyle w:val="af9"/>
        <w:numPr>
          <w:ilvl w:val="0"/>
          <w:numId w:val="63"/>
        </w:numPr>
        <w:spacing w:line="360" w:lineRule="auto"/>
        <w:jc w:val="both"/>
        <w:rPr>
          <w:rFonts w:ascii="Arial" w:hAnsi="Arial"/>
          <w:iCs/>
          <w:sz w:val="22"/>
          <w:szCs w:val="22"/>
          <w:lang w:val="en-US" w:eastAsia="zh-CN"/>
        </w:rPr>
      </w:pPr>
      <w:r w:rsidRPr="004B15FB">
        <w:rPr>
          <w:rFonts w:ascii="Arial" w:hAnsi="Arial"/>
          <w:iCs/>
          <w:sz w:val="22"/>
          <w:szCs w:val="22"/>
          <w:lang w:val="en-US" w:eastAsia="zh-CN"/>
        </w:rPr>
        <w:t>R3-251974  Correction on UAV information over Xn interface</w:t>
      </w:r>
    </w:p>
    <w:p w14:paraId="2B2D9F2B" w14:textId="40C519E5" w:rsidR="004B15FB" w:rsidRPr="00B02780" w:rsidRDefault="004B15FB" w:rsidP="00B02780">
      <w:pPr>
        <w:pStyle w:val="af9"/>
        <w:numPr>
          <w:ilvl w:val="0"/>
          <w:numId w:val="63"/>
        </w:numPr>
        <w:spacing w:line="360" w:lineRule="auto"/>
        <w:jc w:val="both"/>
        <w:rPr>
          <w:rFonts w:ascii="Arial" w:hAnsi="Arial"/>
          <w:iCs/>
          <w:sz w:val="22"/>
          <w:szCs w:val="22"/>
          <w:lang w:val="en-US" w:eastAsia="zh-CN"/>
        </w:rPr>
      </w:pPr>
      <w:r w:rsidRPr="004B15FB">
        <w:rPr>
          <w:rFonts w:ascii="Arial" w:hAnsi="Arial"/>
          <w:iCs/>
          <w:sz w:val="22"/>
          <w:szCs w:val="22"/>
          <w:lang w:val="en-US" w:eastAsia="zh-CN"/>
        </w:rPr>
        <w:t>R3-25</w:t>
      </w:r>
      <w:r>
        <w:rPr>
          <w:rFonts w:ascii="Arial" w:hAnsi="Arial" w:hint="eastAsia"/>
          <w:iCs/>
          <w:sz w:val="22"/>
          <w:szCs w:val="22"/>
          <w:lang w:val="en-US" w:eastAsia="zh-CN"/>
        </w:rPr>
        <w:t>xxxx</w:t>
      </w:r>
      <w:r w:rsidRPr="004B15FB">
        <w:rPr>
          <w:rFonts w:ascii="Arial" w:hAnsi="Arial"/>
          <w:iCs/>
          <w:sz w:val="22"/>
          <w:szCs w:val="22"/>
          <w:lang w:val="en-US" w:eastAsia="zh-CN"/>
        </w:rPr>
        <w:t xml:space="preserve">  Correction on UAV information over X</w:t>
      </w:r>
      <w:r>
        <w:rPr>
          <w:rFonts w:ascii="Arial" w:hAnsi="Arial" w:hint="eastAsia"/>
          <w:iCs/>
          <w:sz w:val="22"/>
          <w:szCs w:val="22"/>
          <w:lang w:val="en-US" w:eastAsia="zh-CN"/>
        </w:rPr>
        <w:t>2</w:t>
      </w:r>
      <w:r w:rsidRPr="004B15FB">
        <w:rPr>
          <w:rFonts w:ascii="Arial" w:hAnsi="Arial"/>
          <w:iCs/>
          <w:sz w:val="22"/>
          <w:szCs w:val="22"/>
          <w:lang w:val="en-US" w:eastAsia="zh-CN"/>
        </w:rPr>
        <w:t xml:space="preserve"> interface</w:t>
      </w:r>
    </w:p>
    <w:sectPr w:rsidR="004B15FB" w:rsidRPr="00B0278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5F2A" w14:textId="77777777" w:rsidR="005A103F" w:rsidRDefault="005A103F" w:rsidP="00191734">
      <w:pPr>
        <w:spacing w:after="0"/>
      </w:pPr>
      <w:r>
        <w:separator/>
      </w:r>
    </w:p>
  </w:endnote>
  <w:endnote w:type="continuationSeparator" w:id="0">
    <w:p w14:paraId="1E09C436" w14:textId="77777777" w:rsidR="005A103F" w:rsidRDefault="005A103F"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2115" w14:textId="77777777" w:rsidR="005A103F" w:rsidRDefault="005A103F" w:rsidP="00191734">
      <w:pPr>
        <w:spacing w:after="0"/>
      </w:pPr>
      <w:r>
        <w:separator/>
      </w:r>
    </w:p>
  </w:footnote>
  <w:footnote w:type="continuationSeparator" w:id="0">
    <w:p w14:paraId="12629862" w14:textId="77777777" w:rsidR="005A103F" w:rsidRDefault="005A103F"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554958"/>
    <w:multiLevelType w:val="hybridMultilevel"/>
    <w:tmpl w:val="0B6A63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F0593"/>
    <w:multiLevelType w:val="hybridMultilevel"/>
    <w:tmpl w:val="0E844C6A"/>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A11E81"/>
    <w:multiLevelType w:val="hybridMultilevel"/>
    <w:tmpl w:val="F06E4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D05BC4"/>
    <w:multiLevelType w:val="hybridMultilevel"/>
    <w:tmpl w:val="7D86ECD0"/>
    <w:lvl w:ilvl="0" w:tplc="5EF436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6C7512E"/>
    <w:multiLevelType w:val="multilevel"/>
    <w:tmpl w:val="48823BB8"/>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804F26"/>
    <w:multiLevelType w:val="hybridMultilevel"/>
    <w:tmpl w:val="60C02D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53"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8"/>
  </w:num>
  <w:num w:numId="2" w16cid:durableId="1940982865">
    <w:abstractNumId w:val="44"/>
  </w:num>
  <w:num w:numId="3" w16cid:durableId="589628860">
    <w:abstractNumId w:val="28"/>
  </w:num>
  <w:num w:numId="4" w16cid:durableId="1289581424">
    <w:abstractNumId w:val="37"/>
  </w:num>
  <w:num w:numId="5" w16cid:durableId="245191231">
    <w:abstractNumId w:val="13"/>
  </w:num>
  <w:num w:numId="6" w16cid:durableId="684136312">
    <w:abstractNumId w:val="25"/>
  </w:num>
  <w:num w:numId="7" w16cid:durableId="1530801252">
    <w:abstractNumId w:val="29"/>
  </w:num>
  <w:num w:numId="8" w16cid:durableId="603610468">
    <w:abstractNumId w:val="36"/>
  </w:num>
  <w:num w:numId="9" w16cid:durableId="552346572">
    <w:abstractNumId w:val="53"/>
  </w:num>
  <w:num w:numId="10" w16cid:durableId="822114342">
    <w:abstractNumId w:val="39"/>
  </w:num>
  <w:num w:numId="11" w16cid:durableId="736051227">
    <w:abstractNumId w:val="19"/>
  </w:num>
  <w:num w:numId="12" w16cid:durableId="755053300">
    <w:abstractNumId w:val="31"/>
  </w:num>
  <w:num w:numId="13" w16cid:durableId="1400176968">
    <w:abstractNumId w:val="21"/>
  </w:num>
  <w:num w:numId="14" w16cid:durableId="1664775733">
    <w:abstractNumId w:val="47"/>
  </w:num>
  <w:num w:numId="15" w16cid:durableId="1261913881">
    <w:abstractNumId w:val="17"/>
  </w:num>
  <w:num w:numId="16" w16cid:durableId="961040155">
    <w:abstractNumId w:val="38"/>
  </w:num>
  <w:num w:numId="17" w16cid:durableId="1904874892">
    <w:abstractNumId w:val="38"/>
  </w:num>
  <w:num w:numId="18" w16cid:durableId="585042887">
    <w:abstractNumId w:val="34"/>
  </w:num>
  <w:num w:numId="19" w16cid:durableId="456337389">
    <w:abstractNumId w:val="20"/>
  </w:num>
  <w:num w:numId="20" w16cid:durableId="192501314">
    <w:abstractNumId w:val="23"/>
  </w:num>
  <w:num w:numId="21" w16cid:durableId="1695035390">
    <w:abstractNumId w:val="40"/>
  </w:num>
  <w:num w:numId="22" w16cid:durableId="1757440833">
    <w:abstractNumId w:val="5"/>
  </w:num>
  <w:num w:numId="23" w16cid:durableId="56976440">
    <w:abstractNumId w:val="51"/>
  </w:num>
  <w:num w:numId="24" w16cid:durableId="970015827">
    <w:abstractNumId w:val="49"/>
  </w:num>
  <w:num w:numId="25" w16cid:durableId="1253780229">
    <w:abstractNumId w:val="38"/>
  </w:num>
  <w:num w:numId="26" w16cid:durableId="1412459616">
    <w:abstractNumId w:val="38"/>
  </w:num>
  <w:num w:numId="27" w16cid:durableId="121580757">
    <w:abstractNumId w:val="10"/>
  </w:num>
  <w:num w:numId="28" w16cid:durableId="2044554954">
    <w:abstractNumId w:val="38"/>
  </w:num>
  <w:num w:numId="29" w16cid:durableId="836117710">
    <w:abstractNumId w:val="50"/>
  </w:num>
  <w:num w:numId="30" w16cid:durableId="203766056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30"/>
  </w:num>
  <w:num w:numId="32" w16cid:durableId="667637929">
    <w:abstractNumId w:val="4"/>
  </w:num>
  <w:num w:numId="33" w16cid:durableId="695228529">
    <w:abstractNumId w:val="16"/>
  </w:num>
  <w:num w:numId="34" w16cid:durableId="1213350091">
    <w:abstractNumId w:val="38"/>
  </w:num>
  <w:num w:numId="35" w16cid:durableId="572590848">
    <w:abstractNumId w:val="22"/>
  </w:num>
  <w:num w:numId="36" w16cid:durableId="800073293">
    <w:abstractNumId w:val="2"/>
  </w:num>
  <w:num w:numId="37" w16cid:durableId="967591045">
    <w:abstractNumId w:val="38"/>
  </w:num>
  <w:num w:numId="38" w16cid:durableId="811017515">
    <w:abstractNumId w:val="18"/>
  </w:num>
  <w:num w:numId="39" w16cid:durableId="1526476760">
    <w:abstractNumId w:val="54"/>
  </w:num>
  <w:num w:numId="40" w16cid:durableId="1758937211">
    <w:abstractNumId w:val="55"/>
  </w:num>
  <w:num w:numId="41" w16cid:durableId="1015309178">
    <w:abstractNumId w:val="43"/>
  </w:num>
  <w:num w:numId="42" w16cid:durableId="190148007">
    <w:abstractNumId w:val="32"/>
  </w:num>
  <w:num w:numId="43" w16cid:durableId="1884713693">
    <w:abstractNumId w:val="35"/>
  </w:num>
  <w:num w:numId="44" w16cid:durableId="1915045973">
    <w:abstractNumId w:val="15"/>
  </w:num>
  <w:num w:numId="45" w16cid:durableId="2110587077">
    <w:abstractNumId w:val="38"/>
  </w:num>
  <w:num w:numId="46" w16cid:durableId="680663773">
    <w:abstractNumId w:val="38"/>
  </w:num>
  <w:num w:numId="47" w16cid:durableId="1325161923">
    <w:abstractNumId w:val="33"/>
  </w:num>
  <w:num w:numId="48" w16cid:durableId="203297426">
    <w:abstractNumId w:val="38"/>
  </w:num>
  <w:num w:numId="49" w16cid:durableId="2039046060">
    <w:abstractNumId w:val="11"/>
  </w:num>
  <w:num w:numId="50" w16cid:durableId="177937348">
    <w:abstractNumId w:val="45"/>
  </w:num>
  <w:num w:numId="51" w16cid:durableId="11175301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4"/>
  </w:num>
  <w:num w:numId="53" w16cid:durableId="1713075453">
    <w:abstractNumId w:val="38"/>
  </w:num>
  <w:num w:numId="54" w16cid:durableId="459423641">
    <w:abstractNumId w:val="26"/>
  </w:num>
  <w:num w:numId="55" w16cid:durableId="2120296931">
    <w:abstractNumId w:val="9"/>
  </w:num>
  <w:num w:numId="56" w16cid:durableId="961037383">
    <w:abstractNumId w:val="52"/>
  </w:num>
  <w:num w:numId="57" w16cid:durableId="1660495487">
    <w:abstractNumId w:val="14"/>
  </w:num>
  <w:num w:numId="58" w16cid:durableId="713238990">
    <w:abstractNumId w:val="8"/>
  </w:num>
  <w:num w:numId="59" w16cid:durableId="1716663073">
    <w:abstractNumId w:val="38"/>
  </w:num>
  <w:num w:numId="60" w16cid:durableId="553002240">
    <w:abstractNumId w:val="7"/>
  </w:num>
  <w:num w:numId="61" w16cid:durableId="138423785">
    <w:abstractNumId w:val="41"/>
  </w:num>
  <w:num w:numId="62" w16cid:durableId="1488087995">
    <w:abstractNumId w:val="27"/>
  </w:num>
  <w:num w:numId="63" w16cid:durableId="625505407">
    <w:abstractNumId w:val="6"/>
  </w:num>
  <w:num w:numId="64" w16cid:durableId="362873943">
    <w:abstractNumId w:val="48"/>
  </w:num>
  <w:num w:numId="65" w16cid:durableId="1251891021">
    <w:abstractNumId w:val="42"/>
  </w:num>
  <w:num w:numId="66" w16cid:durableId="350450215">
    <w:abstractNumId w:val="12"/>
  </w:num>
  <w:num w:numId="67" w16cid:durableId="508451389">
    <w:abstractNumId w:val="38"/>
  </w:num>
  <w:num w:numId="68" w16cid:durableId="2031487150">
    <w:abstractNumId w:val="38"/>
  </w:num>
  <w:num w:numId="69" w16cid:durableId="949046046">
    <w:abstractNumId w:val="3"/>
  </w:num>
  <w:num w:numId="70" w16cid:durableId="817107849">
    <w:abstractNumId w:val="0"/>
  </w:num>
  <w:num w:numId="71" w16cid:durableId="79371428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4DA"/>
    <w:rsid w:val="000004F4"/>
    <w:rsid w:val="0000070E"/>
    <w:rsid w:val="00001013"/>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0766A"/>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C7F"/>
    <w:rsid w:val="00016F2D"/>
    <w:rsid w:val="00017211"/>
    <w:rsid w:val="00017389"/>
    <w:rsid w:val="000175C1"/>
    <w:rsid w:val="00017704"/>
    <w:rsid w:val="00017ED2"/>
    <w:rsid w:val="00017F23"/>
    <w:rsid w:val="000207A1"/>
    <w:rsid w:val="0002097D"/>
    <w:rsid w:val="000213EE"/>
    <w:rsid w:val="000217C8"/>
    <w:rsid w:val="00021E9B"/>
    <w:rsid w:val="00021FDE"/>
    <w:rsid w:val="000221B1"/>
    <w:rsid w:val="00023FCA"/>
    <w:rsid w:val="00024500"/>
    <w:rsid w:val="0002453A"/>
    <w:rsid w:val="000246DA"/>
    <w:rsid w:val="000247D9"/>
    <w:rsid w:val="0002481B"/>
    <w:rsid w:val="00024ED1"/>
    <w:rsid w:val="00025EAF"/>
    <w:rsid w:val="000261F2"/>
    <w:rsid w:val="0002620B"/>
    <w:rsid w:val="0002635D"/>
    <w:rsid w:val="000266C6"/>
    <w:rsid w:val="00026AB3"/>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05A2"/>
    <w:rsid w:val="00051DB1"/>
    <w:rsid w:val="00051EF1"/>
    <w:rsid w:val="00051F03"/>
    <w:rsid w:val="000521FE"/>
    <w:rsid w:val="0005244D"/>
    <w:rsid w:val="00052481"/>
    <w:rsid w:val="00052970"/>
    <w:rsid w:val="00052C2A"/>
    <w:rsid w:val="000531C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AF8"/>
    <w:rsid w:val="00065EE5"/>
    <w:rsid w:val="00066263"/>
    <w:rsid w:val="00066282"/>
    <w:rsid w:val="00067CC5"/>
    <w:rsid w:val="00067D67"/>
    <w:rsid w:val="00070BBD"/>
    <w:rsid w:val="00070E78"/>
    <w:rsid w:val="0007126D"/>
    <w:rsid w:val="0007222A"/>
    <w:rsid w:val="000722E6"/>
    <w:rsid w:val="0007332B"/>
    <w:rsid w:val="00073385"/>
    <w:rsid w:val="00073CA4"/>
    <w:rsid w:val="00073D3F"/>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0ED"/>
    <w:rsid w:val="0008030B"/>
    <w:rsid w:val="00080346"/>
    <w:rsid w:val="00080D3A"/>
    <w:rsid w:val="00081753"/>
    <w:rsid w:val="00081CE6"/>
    <w:rsid w:val="000820AB"/>
    <w:rsid w:val="00082270"/>
    <w:rsid w:val="000823C8"/>
    <w:rsid w:val="00082521"/>
    <w:rsid w:val="00082AC1"/>
    <w:rsid w:val="00082E99"/>
    <w:rsid w:val="00083584"/>
    <w:rsid w:val="000836A4"/>
    <w:rsid w:val="00083897"/>
    <w:rsid w:val="00083B10"/>
    <w:rsid w:val="00083B25"/>
    <w:rsid w:val="000845CE"/>
    <w:rsid w:val="000846DA"/>
    <w:rsid w:val="0008470A"/>
    <w:rsid w:val="00084976"/>
    <w:rsid w:val="00084A1A"/>
    <w:rsid w:val="00084EE8"/>
    <w:rsid w:val="0008504B"/>
    <w:rsid w:val="000854BD"/>
    <w:rsid w:val="000856E0"/>
    <w:rsid w:val="00085803"/>
    <w:rsid w:val="00086F57"/>
    <w:rsid w:val="00087625"/>
    <w:rsid w:val="00087978"/>
    <w:rsid w:val="00090259"/>
    <w:rsid w:val="0009050E"/>
    <w:rsid w:val="0009057C"/>
    <w:rsid w:val="00090907"/>
    <w:rsid w:val="00090F1D"/>
    <w:rsid w:val="00090FE9"/>
    <w:rsid w:val="00091738"/>
    <w:rsid w:val="000919D0"/>
    <w:rsid w:val="00091C0E"/>
    <w:rsid w:val="00091C33"/>
    <w:rsid w:val="00091E74"/>
    <w:rsid w:val="0009221C"/>
    <w:rsid w:val="000930A7"/>
    <w:rsid w:val="000933D3"/>
    <w:rsid w:val="00094651"/>
    <w:rsid w:val="000959A7"/>
    <w:rsid w:val="00095F23"/>
    <w:rsid w:val="00096139"/>
    <w:rsid w:val="000964CA"/>
    <w:rsid w:val="00096F96"/>
    <w:rsid w:val="000978EF"/>
    <w:rsid w:val="00097981"/>
    <w:rsid w:val="00097AFE"/>
    <w:rsid w:val="00097C6C"/>
    <w:rsid w:val="00097CB2"/>
    <w:rsid w:val="000A0B91"/>
    <w:rsid w:val="000A1A27"/>
    <w:rsid w:val="000A1E4A"/>
    <w:rsid w:val="000A230B"/>
    <w:rsid w:val="000A2D41"/>
    <w:rsid w:val="000A31C9"/>
    <w:rsid w:val="000A4431"/>
    <w:rsid w:val="000A461A"/>
    <w:rsid w:val="000A4924"/>
    <w:rsid w:val="000A5CA0"/>
    <w:rsid w:val="000A6008"/>
    <w:rsid w:val="000A62E7"/>
    <w:rsid w:val="000A63CF"/>
    <w:rsid w:val="000A7910"/>
    <w:rsid w:val="000A7B3F"/>
    <w:rsid w:val="000A7B5E"/>
    <w:rsid w:val="000A7B9B"/>
    <w:rsid w:val="000A7CC2"/>
    <w:rsid w:val="000A7CD5"/>
    <w:rsid w:val="000A7D98"/>
    <w:rsid w:val="000B0645"/>
    <w:rsid w:val="000B06A3"/>
    <w:rsid w:val="000B13AB"/>
    <w:rsid w:val="000B1C80"/>
    <w:rsid w:val="000B1CCB"/>
    <w:rsid w:val="000B2C0A"/>
    <w:rsid w:val="000B2D80"/>
    <w:rsid w:val="000B3F5D"/>
    <w:rsid w:val="000B4244"/>
    <w:rsid w:val="000B4889"/>
    <w:rsid w:val="000B49BC"/>
    <w:rsid w:val="000B4C17"/>
    <w:rsid w:val="000B5190"/>
    <w:rsid w:val="000B52D7"/>
    <w:rsid w:val="000B56E1"/>
    <w:rsid w:val="000B67CB"/>
    <w:rsid w:val="000B6F59"/>
    <w:rsid w:val="000B7108"/>
    <w:rsid w:val="000B75D3"/>
    <w:rsid w:val="000B7B3C"/>
    <w:rsid w:val="000C0051"/>
    <w:rsid w:val="000C012F"/>
    <w:rsid w:val="000C042E"/>
    <w:rsid w:val="000C0590"/>
    <w:rsid w:val="000C0771"/>
    <w:rsid w:val="000C0946"/>
    <w:rsid w:val="000C0CE4"/>
    <w:rsid w:val="000C0F76"/>
    <w:rsid w:val="000C1079"/>
    <w:rsid w:val="000C15DD"/>
    <w:rsid w:val="000C1B89"/>
    <w:rsid w:val="000C2B8B"/>
    <w:rsid w:val="000C2E31"/>
    <w:rsid w:val="000C3F6F"/>
    <w:rsid w:val="000C3FCD"/>
    <w:rsid w:val="000C40A8"/>
    <w:rsid w:val="000C4425"/>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69DC"/>
    <w:rsid w:val="000D7853"/>
    <w:rsid w:val="000D79F8"/>
    <w:rsid w:val="000D7A77"/>
    <w:rsid w:val="000E1BC1"/>
    <w:rsid w:val="000E287D"/>
    <w:rsid w:val="000E35B3"/>
    <w:rsid w:val="000E38DA"/>
    <w:rsid w:val="000E3FBE"/>
    <w:rsid w:val="000E4197"/>
    <w:rsid w:val="000E462E"/>
    <w:rsid w:val="000E47EF"/>
    <w:rsid w:val="000E54ED"/>
    <w:rsid w:val="000E55A6"/>
    <w:rsid w:val="000E5837"/>
    <w:rsid w:val="000E586E"/>
    <w:rsid w:val="000E5979"/>
    <w:rsid w:val="000E5A82"/>
    <w:rsid w:val="000E66D2"/>
    <w:rsid w:val="000E69D0"/>
    <w:rsid w:val="000E72D3"/>
    <w:rsid w:val="000E76DD"/>
    <w:rsid w:val="000E7CF8"/>
    <w:rsid w:val="000E7D8A"/>
    <w:rsid w:val="000F0A8E"/>
    <w:rsid w:val="000F0B78"/>
    <w:rsid w:val="000F15E9"/>
    <w:rsid w:val="000F1A21"/>
    <w:rsid w:val="000F2348"/>
    <w:rsid w:val="000F256D"/>
    <w:rsid w:val="000F2A82"/>
    <w:rsid w:val="000F3001"/>
    <w:rsid w:val="000F3262"/>
    <w:rsid w:val="000F3936"/>
    <w:rsid w:val="000F39B8"/>
    <w:rsid w:val="000F429F"/>
    <w:rsid w:val="000F433E"/>
    <w:rsid w:val="000F48FB"/>
    <w:rsid w:val="000F4F6A"/>
    <w:rsid w:val="000F53D0"/>
    <w:rsid w:val="000F579F"/>
    <w:rsid w:val="000F6063"/>
    <w:rsid w:val="000F6242"/>
    <w:rsid w:val="000F66B7"/>
    <w:rsid w:val="000F70FE"/>
    <w:rsid w:val="000F73C4"/>
    <w:rsid w:val="000F7D00"/>
    <w:rsid w:val="001003DA"/>
    <w:rsid w:val="00100451"/>
    <w:rsid w:val="0010084B"/>
    <w:rsid w:val="00100C41"/>
    <w:rsid w:val="00100CD1"/>
    <w:rsid w:val="00102032"/>
    <w:rsid w:val="001021EE"/>
    <w:rsid w:val="0010250C"/>
    <w:rsid w:val="00102D52"/>
    <w:rsid w:val="001033B4"/>
    <w:rsid w:val="001034F9"/>
    <w:rsid w:val="00103CC3"/>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298"/>
    <w:rsid w:val="00117CD3"/>
    <w:rsid w:val="00117EF8"/>
    <w:rsid w:val="00120199"/>
    <w:rsid w:val="00120B5B"/>
    <w:rsid w:val="00120D12"/>
    <w:rsid w:val="00120E29"/>
    <w:rsid w:val="00121980"/>
    <w:rsid w:val="00121B81"/>
    <w:rsid w:val="00121C1B"/>
    <w:rsid w:val="001222D4"/>
    <w:rsid w:val="00122616"/>
    <w:rsid w:val="0012292A"/>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4817"/>
    <w:rsid w:val="001351DE"/>
    <w:rsid w:val="00135499"/>
    <w:rsid w:val="00135C76"/>
    <w:rsid w:val="001367AD"/>
    <w:rsid w:val="00136AC1"/>
    <w:rsid w:val="00136B1D"/>
    <w:rsid w:val="00136C14"/>
    <w:rsid w:val="00137273"/>
    <w:rsid w:val="001372F3"/>
    <w:rsid w:val="001406F7"/>
    <w:rsid w:val="00140759"/>
    <w:rsid w:val="00140BA2"/>
    <w:rsid w:val="00141227"/>
    <w:rsid w:val="00141482"/>
    <w:rsid w:val="001423AA"/>
    <w:rsid w:val="00142A9C"/>
    <w:rsid w:val="0014361F"/>
    <w:rsid w:val="001441C5"/>
    <w:rsid w:val="00144BDA"/>
    <w:rsid w:val="0014617A"/>
    <w:rsid w:val="001463F9"/>
    <w:rsid w:val="00146880"/>
    <w:rsid w:val="00146B72"/>
    <w:rsid w:val="00146B81"/>
    <w:rsid w:val="00146CA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0CF3"/>
    <w:rsid w:val="00161886"/>
    <w:rsid w:val="00163EF4"/>
    <w:rsid w:val="00164FE0"/>
    <w:rsid w:val="00165AA1"/>
    <w:rsid w:val="00165B0B"/>
    <w:rsid w:val="00165DEA"/>
    <w:rsid w:val="001660EF"/>
    <w:rsid w:val="0016610E"/>
    <w:rsid w:val="0016646E"/>
    <w:rsid w:val="001668EC"/>
    <w:rsid w:val="00166DF4"/>
    <w:rsid w:val="0016752B"/>
    <w:rsid w:val="0016776D"/>
    <w:rsid w:val="00167933"/>
    <w:rsid w:val="00167A39"/>
    <w:rsid w:val="001701E5"/>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91D"/>
    <w:rsid w:val="00173E7E"/>
    <w:rsid w:val="0017508F"/>
    <w:rsid w:val="001751D0"/>
    <w:rsid w:val="00175D94"/>
    <w:rsid w:val="0017608C"/>
    <w:rsid w:val="00176180"/>
    <w:rsid w:val="0017639B"/>
    <w:rsid w:val="001765B2"/>
    <w:rsid w:val="00176B9E"/>
    <w:rsid w:val="00176DE5"/>
    <w:rsid w:val="00177E14"/>
    <w:rsid w:val="001805E0"/>
    <w:rsid w:val="0018074E"/>
    <w:rsid w:val="00180B45"/>
    <w:rsid w:val="00180BE7"/>
    <w:rsid w:val="0018128A"/>
    <w:rsid w:val="0018144F"/>
    <w:rsid w:val="00182194"/>
    <w:rsid w:val="00182624"/>
    <w:rsid w:val="001826CA"/>
    <w:rsid w:val="0018282D"/>
    <w:rsid w:val="001829E9"/>
    <w:rsid w:val="00182C64"/>
    <w:rsid w:val="001835CB"/>
    <w:rsid w:val="00183C1A"/>
    <w:rsid w:val="00184798"/>
    <w:rsid w:val="00185684"/>
    <w:rsid w:val="0018589C"/>
    <w:rsid w:val="00185C8F"/>
    <w:rsid w:val="00185D64"/>
    <w:rsid w:val="001860CC"/>
    <w:rsid w:val="00186160"/>
    <w:rsid w:val="001865BD"/>
    <w:rsid w:val="00187223"/>
    <w:rsid w:val="001900EB"/>
    <w:rsid w:val="00190571"/>
    <w:rsid w:val="0019059C"/>
    <w:rsid w:val="00191734"/>
    <w:rsid w:val="00192206"/>
    <w:rsid w:val="00192BC5"/>
    <w:rsid w:val="00194427"/>
    <w:rsid w:val="0019480C"/>
    <w:rsid w:val="00194905"/>
    <w:rsid w:val="00194D2E"/>
    <w:rsid w:val="00195817"/>
    <w:rsid w:val="001959ED"/>
    <w:rsid w:val="00195C2E"/>
    <w:rsid w:val="001968C3"/>
    <w:rsid w:val="00196C3F"/>
    <w:rsid w:val="0019752A"/>
    <w:rsid w:val="001A00D1"/>
    <w:rsid w:val="001A0579"/>
    <w:rsid w:val="001A1998"/>
    <w:rsid w:val="001A2A86"/>
    <w:rsid w:val="001A2FA2"/>
    <w:rsid w:val="001A3D68"/>
    <w:rsid w:val="001A4232"/>
    <w:rsid w:val="001A48C8"/>
    <w:rsid w:val="001A4D7C"/>
    <w:rsid w:val="001A507B"/>
    <w:rsid w:val="001A5448"/>
    <w:rsid w:val="001A550F"/>
    <w:rsid w:val="001A5837"/>
    <w:rsid w:val="001A5DD2"/>
    <w:rsid w:val="001A6956"/>
    <w:rsid w:val="001A6AEE"/>
    <w:rsid w:val="001A6E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44C"/>
    <w:rsid w:val="001B6E72"/>
    <w:rsid w:val="001B708D"/>
    <w:rsid w:val="001B72F6"/>
    <w:rsid w:val="001B75E3"/>
    <w:rsid w:val="001B7756"/>
    <w:rsid w:val="001B778A"/>
    <w:rsid w:val="001B7E93"/>
    <w:rsid w:val="001C01D2"/>
    <w:rsid w:val="001C01E9"/>
    <w:rsid w:val="001C0374"/>
    <w:rsid w:val="001C0445"/>
    <w:rsid w:val="001C06B2"/>
    <w:rsid w:val="001C0A90"/>
    <w:rsid w:val="001C140C"/>
    <w:rsid w:val="001C160D"/>
    <w:rsid w:val="001C16CA"/>
    <w:rsid w:val="001C1D10"/>
    <w:rsid w:val="001C1F44"/>
    <w:rsid w:val="001C21BE"/>
    <w:rsid w:val="001C34EE"/>
    <w:rsid w:val="001C4426"/>
    <w:rsid w:val="001C4D86"/>
    <w:rsid w:val="001C4DF0"/>
    <w:rsid w:val="001C4F5E"/>
    <w:rsid w:val="001C5859"/>
    <w:rsid w:val="001C59DE"/>
    <w:rsid w:val="001C5A7E"/>
    <w:rsid w:val="001C5BD8"/>
    <w:rsid w:val="001C5E6B"/>
    <w:rsid w:val="001C6040"/>
    <w:rsid w:val="001C668E"/>
    <w:rsid w:val="001C6B38"/>
    <w:rsid w:val="001C6B66"/>
    <w:rsid w:val="001C6C79"/>
    <w:rsid w:val="001C718C"/>
    <w:rsid w:val="001C79AC"/>
    <w:rsid w:val="001C79EF"/>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6F5"/>
    <w:rsid w:val="001D48B7"/>
    <w:rsid w:val="001D4CFA"/>
    <w:rsid w:val="001D5034"/>
    <w:rsid w:val="001D536E"/>
    <w:rsid w:val="001D5F73"/>
    <w:rsid w:val="001D6CF9"/>
    <w:rsid w:val="001D6F7D"/>
    <w:rsid w:val="001D7112"/>
    <w:rsid w:val="001D73DD"/>
    <w:rsid w:val="001D7CB9"/>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99D"/>
    <w:rsid w:val="001F2BD9"/>
    <w:rsid w:val="001F2C65"/>
    <w:rsid w:val="001F3677"/>
    <w:rsid w:val="001F3EFE"/>
    <w:rsid w:val="001F543F"/>
    <w:rsid w:val="001F65A7"/>
    <w:rsid w:val="001F66A1"/>
    <w:rsid w:val="001F72AB"/>
    <w:rsid w:val="0020014B"/>
    <w:rsid w:val="00201282"/>
    <w:rsid w:val="002012EE"/>
    <w:rsid w:val="00201334"/>
    <w:rsid w:val="002016FD"/>
    <w:rsid w:val="00202600"/>
    <w:rsid w:val="00202641"/>
    <w:rsid w:val="00203041"/>
    <w:rsid w:val="00203072"/>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187"/>
    <w:rsid w:val="00210613"/>
    <w:rsid w:val="00210B40"/>
    <w:rsid w:val="00210BCE"/>
    <w:rsid w:val="00210E72"/>
    <w:rsid w:val="002119F5"/>
    <w:rsid w:val="002120AB"/>
    <w:rsid w:val="00212676"/>
    <w:rsid w:val="0021329D"/>
    <w:rsid w:val="00214AD9"/>
    <w:rsid w:val="002152A9"/>
    <w:rsid w:val="00215638"/>
    <w:rsid w:val="0021564E"/>
    <w:rsid w:val="00215709"/>
    <w:rsid w:val="00215AAF"/>
    <w:rsid w:val="00215F1D"/>
    <w:rsid w:val="00216017"/>
    <w:rsid w:val="0021669D"/>
    <w:rsid w:val="00216AA3"/>
    <w:rsid w:val="00217871"/>
    <w:rsid w:val="00217A44"/>
    <w:rsid w:val="00217C91"/>
    <w:rsid w:val="00217E1D"/>
    <w:rsid w:val="00220100"/>
    <w:rsid w:val="002201A1"/>
    <w:rsid w:val="0022072C"/>
    <w:rsid w:val="00221294"/>
    <w:rsid w:val="00221508"/>
    <w:rsid w:val="00221DC2"/>
    <w:rsid w:val="00221E95"/>
    <w:rsid w:val="00221F21"/>
    <w:rsid w:val="00222190"/>
    <w:rsid w:val="00222207"/>
    <w:rsid w:val="002225E1"/>
    <w:rsid w:val="0022367B"/>
    <w:rsid w:val="00224B5C"/>
    <w:rsid w:val="00224ED8"/>
    <w:rsid w:val="002250DF"/>
    <w:rsid w:val="00225B5E"/>
    <w:rsid w:val="002269B0"/>
    <w:rsid w:val="00226AA9"/>
    <w:rsid w:val="00227745"/>
    <w:rsid w:val="00227C63"/>
    <w:rsid w:val="00230104"/>
    <w:rsid w:val="002310C6"/>
    <w:rsid w:val="00231520"/>
    <w:rsid w:val="00231747"/>
    <w:rsid w:val="00231827"/>
    <w:rsid w:val="002319A8"/>
    <w:rsid w:val="00231B01"/>
    <w:rsid w:val="00231CDA"/>
    <w:rsid w:val="00232817"/>
    <w:rsid w:val="00232F6B"/>
    <w:rsid w:val="00233148"/>
    <w:rsid w:val="00233A74"/>
    <w:rsid w:val="00233EF7"/>
    <w:rsid w:val="00234D79"/>
    <w:rsid w:val="00234D81"/>
    <w:rsid w:val="002352B8"/>
    <w:rsid w:val="00235F0B"/>
    <w:rsid w:val="0023647A"/>
    <w:rsid w:val="0023651E"/>
    <w:rsid w:val="00236BFC"/>
    <w:rsid w:val="00236CA4"/>
    <w:rsid w:val="00240612"/>
    <w:rsid w:val="00240983"/>
    <w:rsid w:val="002412DD"/>
    <w:rsid w:val="0024139A"/>
    <w:rsid w:val="00241F5C"/>
    <w:rsid w:val="00242B6E"/>
    <w:rsid w:val="00242E4D"/>
    <w:rsid w:val="002432F1"/>
    <w:rsid w:val="0024336B"/>
    <w:rsid w:val="00243AC1"/>
    <w:rsid w:val="0024410A"/>
    <w:rsid w:val="00246389"/>
    <w:rsid w:val="002469E0"/>
    <w:rsid w:val="00247113"/>
    <w:rsid w:val="002474A5"/>
    <w:rsid w:val="00247583"/>
    <w:rsid w:val="00247939"/>
    <w:rsid w:val="0025020E"/>
    <w:rsid w:val="00250A04"/>
    <w:rsid w:val="00250FA1"/>
    <w:rsid w:val="0025124F"/>
    <w:rsid w:val="00253421"/>
    <w:rsid w:val="00253517"/>
    <w:rsid w:val="00253D2A"/>
    <w:rsid w:val="00253DBD"/>
    <w:rsid w:val="0025412E"/>
    <w:rsid w:val="0025450E"/>
    <w:rsid w:val="00254873"/>
    <w:rsid w:val="00254B8C"/>
    <w:rsid w:val="00255001"/>
    <w:rsid w:val="00255C06"/>
    <w:rsid w:val="002562EC"/>
    <w:rsid w:val="002563D5"/>
    <w:rsid w:val="002564DB"/>
    <w:rsid w:val="002565DB"/>
    <w:rsid w:val="002569F1"/>
    <w:rsid w:val="00256BFB"/>
    <w:rsid w:val="00256EB9"/>
    <w:rsid w:val="00257178"/>
    <w:rsid w:val="002572AA"/>
    <w:rsid w:val="002603C1"/>
    <w:rsid w:val="002603ED"/>
    <w:rsid w:val="0026040C"/>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4C5"/>
    <w:rsid w:val="0027157E"/>
    <w:rsid w:val="0027158E"/>
    <w:rsid w:val="002729DF"/>
    <w:rsid w:val="00272D77"/>
    <w:rsid w:val="00273123"/>
    <w:rsid w:val="00273DF1"/>
    <w:rsid w:val="0027464F"/>
    <w:rsid w:val="00274C67"/>
    <w:rsid w:val="00275742"/>
    <w:rsid w:val="00276D6F"/>
    <w:rsid w:val="00276F7B"/>
    <w:rsid w:val="0027700E"/>
    <w:rsid w:val="002771A0"/>
    <w:rsid w:val="00277576"/>
    <w:rsid w:val="00277692"/>
    <w:rsid w:val="00277CC9"/>
    <w:rsid w:val="00277EF0"/>
    <w:rsid w:val="00280A83"/>
    <w:rsid w:val="00281D17"/>
    <w:rsid w:val="0028266E"/>
    <w:rsid w:val="00282E24"/>
    <w:rsid w:val="002830B8"/>
    <w:rsid w:val="00283507"/>
    <w:rsid w:val="002854FA"/>
    <w:rsid w:val="00285852"/>
    <w:rsid w:val="00285ABC"/>
    <w:rsid w:val="00285D42"/>
    <w:rsid w:val="00285FA1"/>
    <w:rsid w:val="00286364"/>
    <w:rsid w:val="00286440"/>
    <w:rsid w:val="002864F9"/>
    <w:rsid w:val="0028660C"/>
    <w:rsid w:val="00286E74"/>
    <w:rsid w:val="00287A32"/>
    <w:rsid w:val="0029065A"/>
    <w:rsid w:val="002913DA"/>
    <w:rsid w:val="00291A94"/>
    <w:rsid w:val="00291DBB"/>
    <w:rsid w:val="00292430"/>
    <w:rsid w:val="00292A15"/>
    <w:rsid w:val="00292E8F"/>
    <w:rsid w:val="0029309D"/>
    <w:rsid w:val="00293236"/>
    <w:rsid w:val="00294510"/>
    <w:rsid w:val="00295261"/>
    <w:rsid w:val="00295714"/>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1F47"/>
    <w:rsid w:val="002A2157"/>
    <w:rsid w:val="002A238F"/>
    <w:rsid w:val="002A2E56"/>
    <w:rsid w:val="002A31C3"/>
    <w:rsid w:val="002A3555"/>
    <w:rsid w:val="002A3944"/>
    <w:rsid w:val="002A39D2"/>
    <w:rsid w:val="002A49B0"/>
    <w:rsid w:val="002A5B49"/>
    <w:rsid w:val="002A5E2C"/>
    <w:rsid w:val="002A63D2"/>
    <w:rsid w:val="002A66DA"/>
    <w:rsid w:val="002A6E13"/>
    <w:rsid w:val="002A6E64"/>
    <w:rsid w:val="002A7197"/>
    <w:rsid w:val="002B0408"/>
    <w:rsid w:val="002B04B8"/>
    <w:rsid w:val="002B06D8"/>
    <w:rsid w:val="002B120B"/>
    <w:rsid w:val="002B1491"/>
    <w:rsid w:val="002B3214"/>
    <w:rsid w:val="002B3379"/>
    <w:rsid w:val="002B3497"/>
    <w:rsid w:val="002B3556"/>
    <w:rsid w:val="002B4358"/>
    <w:rsid w:val="002B65EA"/>
    <w:rsid w:val="002B7845"/>
    <w:rsid w:val="002B7A01"/>
    <w:rsid w:val="002C04B1"/>
    <w:rsid w:val="002C0B04"/>
    <w:rsid w:val="002C11B0"/>
    <w:rsid w:val="002C16B4"/>
    <w:rsid w:val="002C1D7B"/>
    <w:rsid w:val="002C2201"/>
    <w:rsid w:val="002C2367"/>
    <w:rsid w:val="002C2961"/>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0D4F"/>
    <w:rsid w:val="002E121C"/>
    <w:rsid w:val="002E12E9"/>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6C4A"/>
    <w:rsid w:val="002E7D34"/>
    <w:rsid w:val="002E7D83"/>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8B9"/>
    <w:rsid w:val="002F2FA2"/>
    <w:rsid w:val="002F3CD7"/>
    <w:rsid w:val="002F415A"/>
    <w:rsid w:val="002F4B2E"/>
    <w:rsid w:val="002F4DDE"/>
    <w:rsid w:val="002F541D"/>
    <w:rsid w:val="002F6678"/>
    <w:rsid w:val="002F73B4"/>
    <w:rsid w:val="002F7E83"/>
    <w:rsid w:val="003012EC"/>
    <w:rsid w:val="00301FCF"/>
    <w:rsid w:val="00303071"/>
    <w:rsid w:val="0030317C"/>
    <w:rsid w:val="00304372"/>
    <w:rsid w:val="00304EAA"/>
    <w:rsid w:val="00305588"/>
    <w:rsid w:val="00306BFA"/>
    <w:rsid w:val="0030717C"/>
    <w:rsid w:val="0030723B"/>
    <w:rsid w:val="003077B3"/>
    <w:rsid w:val="00307A8D"/>
    <w:rsid w:val="003104EA"/>
    <w:rsid w:val="00311096"/>
    <w:rsid w:val="0031139C"/>
    <w:rsid w:val="00311454"/>
    <w:rsid w:val="003115A1"/>
    <w:rsid w:val="003115ED"/>
    <w:rsid w:val="0031168D"/>
    <w:rsid w:val="0031176B"/>
    <w:rsid w:val="00311E70"/>
    <w:rsid w:val="00312232"/>
    <w:rsid w:val="00312333"/>
    <w:rsid w:val="00312C66"/>
    <w:rsid w:val="00313D42"/>
    <w:rsid w:val="0031427D"/>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4C"/>
    <w:rsid w:val="00321CF2"/>
    <w:rsid w:val="00322542"/>
    <w:rsid w:val="00322E90"/>
    <w:rsid w:val="00323AB6"/>
    <w:rsid w:val="00323E4D"/>
    <w:rsid w:val="00323F55"/>
    <w:rsid w:val="003246E4"/>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0DB"/>
    <w:rsid w:val="0033671B"/>
    <w:rsid w:val="00336E38"/>
    <w:rsid w:val="00337312"/>
    <w:rsid w:val="00337338"/>
    <w:rsid w:val="003377F6"/>
    <w:rsid w:val="00337DFD"/>
    <w:rsid w:val="00340CD3"/>
    <w:rsid w:val="00340FFC"/>
    <w:rsid w:val="0034100D"/>
    <w:rsid w:val="003416EE"/>
    <w:rsid w:val="003422DF"/>
    <w:rsid w:val="00342592"/>
    <w:rsid w:val="00342CC7"/>
    <w:rsid w:val="00342EA9"/>
    <w:rsid w:val="003430A1"/>
    <w:rsid w:val="0034456F"/>
    <w:rsid w:val="00344CD0"/>
    <w:rsid w:val="00344EA0"/>
    <w:rsid w:val="00345030"/>
    <w:rsid w:val="003452C9"/>
    <w:rsid w:val="003452E1"/>
    <w:rsid w:val="00345E50"/>
    <w:rsid w:val="003468F9"/>
    <w:rsid w:val="00346F2E"/>
    <w:rsid w:val="00347B0B"/>
    <w:rsid w:val="00350A94"/>
    <w:rsid w:val="00350BA8"/>
    <w:rsid w:val="00350D9A"/>
    <w:rsid w:val="003516D9"/>
    <w:rsid w:val="00351750"/>
    <w:rsid w:val="003519D8"/>
    <w:rsid w:val="00351B4C"/>
    <w:rsid w:val="00353271"/>
    <w:rsid w:val="00353575"/>
    <w:rsid w:val="00353D3D"/>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111"/>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09DC"/>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77"/>
    <w:rsid w:val="00383FE0"/>
    <w:rsid w:val="00384100"/>
    <w:rsid w:val="003847AA"/>
    <w:rsid w:val="00384C44"/>
    <w:rsid w:val="00384E3B"/>
    <w:rsid w:val="003858F7"/>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D44"/>
    <w:rsid w:val="00392610"/>
    <w:rsid w:val="00393817"/>
    <w:rsid w:val="00393939"/>
    <w:rsid w:val="00393DDF"/>
    <w:rsid w:val="0039428B"/>
    <w:rsid w:val="00394EF9"/>
    <w:rsid w:val="00394FD7"/>
    <w:rsid w:val="0039509E"/>
    <w:rsid w:val="00396352"/>
    <w:rsid w:val="0039691A"/>
    <w:rsid w:val="0039698A"/>
    <w:rsid w:val="00396C69"/>
    <w:rsid w:val="003974D1"/>
    <w:rsid w:val="003A06F5"/>
    <w:rsid w:val="003A0720"/>
    <w:rsid w:val="003A0F5D"/>
    <w:rsid w:val="003A10AC"/>
    <w:rsid w:val="003A118E"/>
    <w:rsid w:val="003A18D4"/>
    <w:rsid w:val="003A2144"/>
    <w:rsid w:val="003A42A1"/>
    <w:rsid w:val="003A433F"/>
    <w:rsid w:val="003A497F"/>
    <w:rsid w:val="003A4C6E"/>
    <w:rsid w:val="003A4F35"/>
    <w:rsid w:val="003A50E6"/>
    <w:rsid w:val="003A52E5"/>
    <w:rsid w:val="003A5512"/>
    <w:rsid w:val="003A5D97"/>
    <w:rsid w:val="003A5DCE"/>
    <w:rsid w:val="003A60A0"/>
    <w:rsid w:val="003A63F4"/>
    <w:rsid w:val="003A6651"/>
    <w:rsid w:val="003A692E"/>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6E20"/>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465"/>
    <w:rsid w:val="003C7594"/>
    <w:rsid w:val="003D00A2"/>
    <w:rsid w:val="003D052E"/>
    <w:rsid w:val="003D0D7A"/>
    <w:rsid w:val="003D10BE"/>
    <w:rsid w:val="003D1AC2"/>
    <w:rsid w:val="003D1D16"/>
    <w:rsid w:val="003D1EFF"/>
    <w:rsid w:val="003D207E"/>
    <w:rsid w:val="003D2578"/>
    <w:rsid w:val="003D2617"/>
    <w:rsid w:val="003D2717"/>
    <w:rsid w:val="003D2956"/>
    <w:rsid w:val="003D2ADE"/>
    <w:rsid w:val="003D2B71"/>
    <w:rsid w:val="003D32D0"/>
    <w:rsid w:val="003D3F18"/>
    <w:rsid w:val="003D42F3"/>
    <w:rsid w:val="003D4428"/>
    <w:rsid w:val="003D44B7"/>
    <w:rsid w:val="003D457D"/>
    <w:rsid w:val="003D4CA8"/>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E98"/>
    <w:rsid w:val="003E789D"/>
    <w:rsid w:val="003E7B97"/>
    <w:rsid w:val="003E7FE3"/>
    <w:rsid w:val="003F0E14"/>
    <w:rsid w:val="003F0E5F"/>
    <w:rsid w:val="003F1592"/>
    <w:rsid w:val="003F1762"/>
    <w:rsid w:val="003F24B2"/>
    <w:rsid w:val="003F2AD8"/>
    <w:rsid w:val="003F2BE2"/>
    <w:rsid w:val="003F32FD"/>
    <w:rsid w:val="003F37B3"/>
    <w:rsid w:val="003F38FC"/>
    <w:rsid w:val="003F3D95"/>
    <w:rsid w:val="003F41D0"/>
    <w:rsid w:val="003F432E"/>
    <w:rsid w:val="003F4351"/>
    <w:rsid w:val="003F458D"/>
    <w:rsid w:val="003F4968"/>
    <w:rsid w:val="003F49CF"/>
    <w:rsid w:val="003F4B95"/>
    <w:rsid w:val="003F4F69"/>
    <w:rsid w:val="003F55E1"/>
    <w:rsid w:val="003F59A9"/>
    <w:rsid w:val="003F6601"/>
    <w:rsid w:val="003F6B2E"/>
    <w:rsid w:val="003F6C4B"/>
    <w:rsid w:val="003F6D9A"/>
    <w:rsid w:val="003F7871"/>
    <w:rsid w:val="0040017C"/>
    <w:rsid w:val="00400F36"/>
    <w:rsid w:val="00402995"/>
    <w:rsid w:val="00402E1D"/>
    <w:rsid w:val="00402E94"/>
    <w:rsid w:val="0040306B"/>
    <w:rsid w:val="00403CD5"/>
    <w:rsid w:val="00403F15"/>
    <w:rsid w:val="00403FB2"/>
    <w:rsid w:val="00405929"/>
    <w:rsid w:val="00405C57"/>
    <w:rsid w:val="0040660C"/>
    <w:rsid w:val="00406B7B"/>
    <w:rsid w:val="00406DEA"/>
    <w:rsid w:val="004079C9"/>
    <w:rsid w:val="00407FA1"/>
    <w:rsid w:val="00411F13"/>
    <w:rsid w:val="0041284C"/>
    <w:rsid w:val="004131A9"/>
    <w:rsid w:val="00413304"/>
    <w:rsid w:val="0041343A"/>
    <w:rsid w:val="0041364A"/>
    <w:rsid w:val="00413B04"/>
    <w:rsid w:val="00413F15"/>
    <w:rsid w:val="004146AF"/>
    <w:rsid w:val="00414826"/>
    <w:rsid w:val="00414D09"/>
    <w:rsid w:val="004156CD"/>
    <w:rsid w:val="00415A94"/>
    <w:rsid w:val="00416522"/>
    <w:rsid w:val="0041668F"/>
    <w:rsid w:val="004168A6"/>
    <w:rsid w:val="00416975"/>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6031"/>
    <w:rsid w:val="004271BE"/>
    <w:rsid w:val="00427A24"/>
    <w:rsid w:val="00427F0F"/>
    <w:rsid w:val="00430481"/>
    <w:rsid w:val="00431337"/>
    <w:rsid w:val="0043179F"/>
    <w:rsid w:val="00431EA6"/>
    <w:rsid w:val="0043209D"/>
    <w:rsid w:val="004321FB"/>
    <w:rsid w:val="00432CEB"/>
    <w:rsid w:val="00433018"/>
    <w:rsid w:val="00433419"/>
    <w:rsid w:val="00433500"/>
    <w:rsid w:val="00433743"/>
    <w:rsid w:val="00433F71"/>
    <w:rsid w:val="00434467"/>
    <w:rsid w:val="00434614"/>
    <w:rsid w:val="004348EE"/>
    <w:rsid w:val="00434E21"/>
    <w:rsid w:val="004350DA"/>
    <w:rsid w:val="00435788"/>
    <w:rsid w:val="00435B08"/>
    <w:rsid w:val="00435F75"/>
    <w:rsid w:val="0043646C"/>
    <w:rsid w:val="00437240"/>
    <w:rsid w:val="004376E8"/>
    <w:rsid w:val="00437DE1"/>
    <w:rsid w:val="004406F4"/>
    <w:rsid w:val="00440C24"/>
    <w:rsid w:val="004413AA"/>
    <w:rsid w:val="004416A9"/>
    <w:rsid w:val="00441D54"/>
    <w:rsid w:val="00441F50"/>
    <w:rsid w:val="00442222"/>
    <w:rsid w:val="0044246A"/>
    <w:rsid w:val="00442759"/>
    <w:rsid w:val="00443008"/>
    <w:rsid w:val="00443A58"/>
    <w:rsid w:val="00443E6A"/>
    <w:rsid w:val="004443BA"/>
    <w:rsid w:val="00444956"/>
    <w:rsid w:val="00444AD4"/>
    <w:rsid w:val="00444FE8"/>
    <w:rsid w:val="004452A8"/>
    <w:rsid w:val="00445781"/>
    <w:rsid w:val="00446970"/>
    <w:rsid w:val="004474B7"/>
    <w:rsid w:val="00447578"/>
    <w:rsid w:val="0044782C"/>
    <w:rsid w:val="004478BD"/>
    <w:rsid w:val="00447C61"/>
    <w:rsid w:val="00447D01"/>
    <w:rsid w:val="00447E22"/>
    <w:rsid w:val="004501A7"/>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67CC"/>
    <w:rsid w:val="0045715B"/>
    <w:rsid w:val="00457B2C"/>
    <w:rsid w:val="00457C4D"/>
    <w:rsid w:val="00457D21"/>
    <w:rsid w:val="00460080"/>
    <w:rsid w:val="00460415"/>
    <w:rsid w:val="00460A35"/>
    <w:rsid w:val="00460AA2"/>
    <w:rsid w:val="00460D46"/>
    <w:rsid w:val="00460F09"/>
    <w:rsid w:val="0046118C"/>
    <w:rsid w:val="00461912"/>
    <w:rsid w:val="004622E6"/>
    <w:rsid w:val="00462334"/>
    <w:rsid w:val="00462A10"/>
    <w:rsid w:val="00462CF5"/>
    <w:rsid w:val="004630CD"/>
    <w:rsid w:val="00463583"/>
    <w:rsid w:val="0046391A"/>
    <w:rsid w:val="00463A62"/>
    <w:rsid w:val="00463C56"/>
    <w:rsid w:val="00463C79"/>
    <w:rsid w:val="00464B80"/>
    <w:rsid w:val="00464CF2"/>
    <w:rsid w:val="00464DBF"/>
    <w:rsid w:val="00464E48"/>
    <w:rsid w:val="0046511B"/>
    <w:rsid w:val="00465161"/>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431"/>
    <w:rsid w:val="00473CE6"/>
    <w:rsid w:val="00473DD3"/>
    <w:rsid w:val="00473E95"/>
    <w:rsid w:val="00474053"/>
    <w:rsid w:val="00475423"/>
    <w:rsid w:val="00475472"/>
    <w:rsid w:val="00475550"/>
    <w:rsid w:val="0047592E"/>
    <w:rsid w:val="00475A7D"/>
    <w:rsid w:val="00476251"/>
    <w:rsid w:val="004766D3"/>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41C"/>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5FB"/>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4ACF"/>
    <w:rsid w:val="004B5593"/>
    <w:rsid w:val="004B607C"/>
    <w:rsid w:val="004B6775"/>
    <w:rsid w:val="004B6E1F"/>
    <w:rsid w:val="004B74D5"/>
    <w:rsid w:val="004B7621"/>
    <w:rsid w:val="004C01A5"/>
    <w:rsid w:val="004C03B1"/>
    <w:rsid w:val="004C0AB5"/>
    <w:rsid w:val="004C0E4F"/>
    <w:rsid w:val="004C1750"/>
    <w:rsid w:val="004C2C1C"/>
    <w:rsid w:val="004C2ED1"/>
    <w:rsid w:val="004C39E5"/>
    <w:rsid w:val="004C3CFD"/>
    <w:rsid w:val="004C4756"/>
    <w:rsid w:val="004C4E0C"/>
    <w:rsid w:val="004C51A4"/>
    <w:rsid w:val="004C53EA"/>
    <w:rsid w:val="004C60D2"/>
    <w:rsid w:val="004C61EE"/>
    <w:rsid w:val="004C62F9"/>
    <w:rsid w:val="004C6AEF"/>
    <w:rsid w:val="004C6D97"/>
    <w:rsid w:val="004C6DCA"/>
    <w:rsid w:val="004C6EBB"/>
    <w:rsid w:val="004C781D"/>
    <w:rsid w:val="004C7BC7"/>
    <w:rsid w:val="004C7C30"/>
    <w:rsid w:val="004D0989"/>
    <w:rsid w:val="004D0CB3"/>
    <w:rsid w:val="004D0DFE"/>
    <w:rsid w:val="004D0E31"/>
    <w:rsid w:val="004D17DE"/>
    <w:rsid w:val="004D1D10"/>
    <w:rsid w:val="004D25AA"/>
    <w:rsid w:val="004D3633"/>
    <w:rsid w:val="004D3A26"/>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C33"/>
    <w:rsid w:val="004E3686"/>
    <w:rsid w:val="004E36C7"/>
    <w:rsid w:val="004E3939"/>
    <w:rsid w:val="004E3D21"/>
    <w:rsid w:val="004E4682"/>
    <w:rsid w:val="004E5C0E"/>
    <w:rsid w:val="004E5DDF"/>
    <w:rsid w:val="004E6612"/>
    <w:rsid w:val="004E66BB"/>
    <w:rsid w:val="004E6E70"/>
    <w:rsid w:val="004E6F0B"/>
    <w:rsid w:val="004E70E5"/>
    <w:rsid w:val="004E72C7"/>
    <w:rsid w:val="004E7A08"/>
    <w:rsid w:val="004E7A11"/>
    <w:rsid w:val="004F00C5"/>
    <w:rsid w:val="004F077C"/>
    <w:rsid w:val="004F0CEC"/>
    <w:rsid w:val="004F11DE"/>
    <w:rsid w:val="004F1B87"/>
    <w:rsid w:val="004F2642"/>
    <w:rsid w:val="004F299C"/>
    <w:rsid w:val="004F2D59"/>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E70"/>
    <w:rsid w:val="00500FE4"/>
    <w:rsid w:val="00501056"/>
    <w:rsid w:val="0050179C"/>
    <w:rsid w:val="00501B76"/>
    <w:rsid w:val="00501CBC"/>
    <w:rsid w:val="00502006"/>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AA3"/>
    <w:rsid w:val="00521D88"/>
    <w:rsid w:val="0052273D"/>
    <w:rsid w:val="005228D4"/>
    <w:rsid w:val="0052370D"/>
    <w:rsid w:val="005238F8"/>
    <w:rsid w:val="00524A1F"/>
    <w:rsid w:val="005251E3"/>
    <w:rsid w:val="005254C1"/>
    <w:rsid w:val="00525CA3"/>
    <w:rsid w:val="00526093"/>
    <w:rsid w:val="005260D4"/>
    <w:rsid w:val="0052610B"/>
    <w:rsid w:val="0052683E"/>
    <w:rsid w:val="005269B4"/>
    <w:rsid w:val="0052708E"/>
    <w:rsid w:val="005270AF"/>
    <w:rsid w:val="00527C95"/>
    <w:rsid w:val="0053033A"/>
    <w:rsid w:val="005305AD"/>
    <w:rsid w:val="005306EB"/>
    <w:rsid w:val="00530827"/>
    <w:rsid w:val="005309C2"/>
    <w:rsid w:val="00530F4E"/>
    <w:rsid w:val="00531AAD"/>
    <w:rsid w:val="00532496"/>
    <w:rsid w:val="0053262B"/>
    <w:rsid w:val="0053282A"/>
    <w:rsid w:val="005333B7"/>
    <w:rsid w:val="005346BC"/>
    <w:rsid w:val="0053565A"/>
    <w:rsid w:val="00536079"/>
    <w:rsid w:val="0053631E"/>
    <w:rsid w:val="005364EC"/>
    <w:rsid w:val="00536CE8"/>
    <w:rsid w:val="00537628"/>
    <w:rsid w:val="00537702"/>
    <w:rsid w:val="00540261"/>
    <w:rsid w:val="005409E1"/>
    <w:rsid w:val="00541064"/>
    <w:rsid w:val="00541163"/>
    <w:rsid w:val="00541C54"/>
    <w:rsid w:val="00541C75"/>
    <w:rsid w:val="005423B9"/>
    <w:rsid w:val="005427D2"/>
    <w:rsid w:val="00542BF2"/>
    <w:rsid w:val="00543251"/>
    <w:rsid w:val="005437F7"/>
    <w:rsid w:val="00543A43"/>
    <w:rsid w:val="00543AF3"/>
    <w:rsid w:val="005442EC"/>
    <w:rsid w:val="00544620"/>
    <w:rsid w:val="00544867"/>
    <w:rsid w:val="005449D6"/>
    <w:rsid w:val="005449E6"/>
    <w:rsid w:val="00544A5F"/>
    <w:rsid w:val="00544C54"/>
    <w:rsid w:val="00544E8E"/>
    <w:rsid w:val="00545863"/>
    <w:rsid w:val="005458AF"/>
    <w:rsid w:val="00546108"/>
    <w:rsid w:val="005465EC"/>
    <w:rsid w:val="005479E7"/>
    <w:rsid w:val="00547B5A"/>
    <w:rsid w:val="00547C0F"/>
    <w:rsid w:val="00550396"/>
    <w:rsid w:val="005506C8"/>
    <w:rsid w:val="00550ACB"/>
    <w:rsid w:val="00550EDB"/>
    <w:rsid w:val="00550F6B"/>
    <w:rsid w:val="00551293"/>
    <w:rsid w:val="005512C9"/>
    <w:rsid w:val="005517E9"/>
    <w:rsid w:val="005519BC"/>
    <w:rsid w:val="00551FA0"/>
    <w:rsid w:val="00552FA4"/>
    <w:rsid w:val="005541D8"/>
    <w:rsid w:val="005549D7"/>
    <w:rsid w:val="0055554A"/>
    <w:rsid w:val="00555B62"/>
    <w:rsid w:val="00555C7F"/>
    <w:rsid w:val="005564AC"/>
    <w:rsid w:val="0055679D"/>
    <w:rsid w:val="0056032E"/>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4B9"/>
    <w:rsid w:val="0057267A"/>
    <w:rsid w:val="00572748"/>
    <w:rsid w:val="005727FD"/>
    <w:rsid w:val="005729D8"/>
    <w:rsid w:val="00572A59"/>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18EC"/>
    <w:rsid w:val="00582C5A"/>
    <w:rsid w:val="00583439"/>
    <w:rsid w:val="00583C7D"/>
    <w:rsid w:val="00584569"/>
    <w:rsid w:val="00584C40"/>
    <w:rsid w:val="0058647B"/>
    <w:rsid w:val="0058673A"/>
    <w:rsid w:val="005873CA"/>
    <w:rsid w:val="005877FC"/>
    <w:rsid w:val="00587811"/>
    <w:rsid w:val="00587B7F"/>
    <w:rsid w:val="00587C42"/>
    <w:rsid w:val="00587CD2"/>
    <w:rsid w:val="00590677"/>
    <w:rsid w:val="00590D96"/>
    <w:rsid w:val="00590E02"/>
    <w:rsid w:val="005911CD"/>
    <w:rsid w:val="00591330"/>
    <w:rsid w:val="005915AB"/>
    <w:rsid w:val="00592050"/>
    <w:rsid w:val="005921A9"/>
    <w:rsid w:val="00592A20"/>
    <w:rsid w:val="005939A4"/>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97E33"/>
    <w:rsid w:val="005A04C2"/>
    <w:rsid w:val="005A0D41"/>
    <w:rsid w:val="005A0E5E"/>
    <w:rsid w:val="005A103F"/>
    <w:rsid w:val="005A1712"/>
    <w:rsid w:val="005A17A6"/>
    <w:rsid w:val="005A1A0D"/>
    <w:rsid w:val="005A1AF5"/>
    <w:rsid w:val="005A1B30"/>
    <w:rsid w:val="005A2651"/>
    <w:rsid w:val="005A3174"/>
    <w:rsid w:val="005A3B9E"/>
    <w:rsid w:val="005A41A1"/>
    <w:rsid w:val="005A44DA"/>
    <w:rsid w:val="005A486A"/>
    <w:rsid w:val="005A4C09"/>
    <w:rsid w:val="005A4D2B"/>
    <w:rsid w:val="005A5A2E"/>
    <w:rsid w:val="005A5E68"/>
    <w:rsid w:val="005A6538"/>
    <w:rsid w:val="005A7864"/>
    <w:rsid w:val="005A7B86"/>
    <w:rsid w:val="005A7FAB"/>
    <w:rsid w:val="005B0507"/>
    <w:rsid w:val="005B05CE"/>
    <w:rsid w:val="005B0727"/>
    <w:rsid w:val="005B0E0F"/>
    <w:rsid w:val="005B0E27"/>
    <w:rsid w:val="005B1178"/>
    <w:rsid w:val="005B140C"/>
    <w:rsid w:val="005B15E5"/>
    <w:rsid w:val="005B1D42"/>
    <w:rsid w:val="005B1F42"/>
    <w:rsid w:val="005B2113"/>
    <w:rsid w:val="005B2981"/>
    <w:rsid w:val="005B37B4"/>
    <w:rsid w:val="005B3F65"/>
    <w:rsid w:val="005B4457"/>
    <w:rsid w:val="005B5477"/>
    <w:rsid w:val="005B5577"/>
    <w:rsid w:val="005B575F"/>
    <w:rsid w:val="005B667C"/>
    <w:rsid w:val="005B78B4"/>
    <w:rsid w:val="005B7E9C"/>
    <w:rsid w:val="005C038F"/>
    <w:rsid w:val="005C05B5"/>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5CC5"/>
    <w:rsid w:val="005C6101"/>
    <w:rsid w:val="005C633F"/>
    <w:rsid w:val="005C6B38"/>
    <w:rsid w:val="005C71E5"/>
    <w:rsid w:val="005C7DA7"/>
    <w:rsid w:val="005C7E38"/>
    <w:rsid w:val="005D09A2"/>
    <w:rsid w:val="005D0AC6"/>
    <w:rsid w:val="005D0F16"/>
    <w:rsid w:val="005D1053"/>
    <w:rsid w:val="005D10CB"/>
    <w:rsid w:val="005D146F"/>
    <w:rsid w:val="005D154B"/>
    <w:rsid w:val="005D1E63"/>
    <w:rsid w:val="005D2205"/>
    <w:rsid w:val="005D2410"/>
    <w:rsid w:val="005D2A8E"/>
    <w:rsid w:val="005D2C25"/>
    <w:rsid w:val="005D35D5"/>
    <w:rsid w:val="005D3CCB"/>
    <w:rsid w:val="005D3E30"/>
    <w:rsid w:val="005D4703"/>
    <w:rsid w:val="005D48E2"/>
    <w:rsid w:val="005D495F"/>
    <w:rsid w:val="005D4CD1"/>
    <w:rsid w:val="005D4E4C"/>
    <w:rsid w:val="005D5084"/>
    <w:rsid w:val="005D5A3A"/>
    <w:rsid w:val="005D64FE"/>
    <w:rsid w:val="005D6678"/>
    <w:rsid w:val="005D6E06"/>
    <w:rsid w:val="005D6F89"/>
    <w:rsid w:val="005D6F94"/>
    <w:rsid w:val="005D7435"/>
    <w:rsid w:val="005D75A1"/>
    <w:rsid w:val="005D7DD5"/>
    <w:rsid w:val="005E082A"/>
    <w:rsid w:val="005E0982"/>
    <w:rsid w:val="005E10BD"/>
    <w:rsid w:val="005E16A9"/>
    <w:rsid w:val="005E19C9"/>
    <w:rsid w:val="005E1F99"/>
    <w:rsid w:val="005E20B1"/>
    <w:rsid w:val="005E34D9"/>
    <w:rsid w:val="005E3AB8"/>
    <w:rsid w:val="005E43B8"/>
    <w:rsid w:val="005E491A"/>
    <w:rsid w:val="005E4A00"/>
    <w:rsid w:val="005E4B10"/>
    <w:rsid w:val="005E4B82"/>
    <w:rsid w:val="005E5B7D"/>
    <w:rsid w:val="005E60BE"/>
    <w:rsid w:val="005E62D7"/>
    <w:rsid w:val="005E6433"/>
    <w:rsid w:val="005E65E3"/>
    <w:rsid w:val="005E6B23"/>
    <w:rsid w:val="005E7A0F"/>
    <w:rsid w:val="005F0150"/>
    <w:rsid w:val="005F0157"/>
    <w:rsid w:val="005F0A82"/>
    <w:rsid w:val="005F159D"/>
    <w:rsid w:val="005F23D1"/>
    <w:rsid w:val="005F2A91"/>
    <w:rsid w:val="005F2ADC"/>
    <w:rsid w:val="005F3055"/>
    <w:rsid w:val="005F35CE"/>
    <w:rsid w:val="005F3CB7"/>
    <w:rsid w:val="005F40A8"/>
    <w:rsid w:val="005F4BD3"/>
    <w:rsid w:val="005F4EE0"/>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D6A"/>
    <w:rsid w:val="00603F11"/>
    <w:rsid w:val="0060463E"/>
    <w:rsid w:val="00604715"/>
    <w:rsid w:val="00606BFE"/>
    <w:rsid w:val="006076AB"/>
    <w:rsid w:val="00607FA7"/>
    <w:rsid w:val="006101A0"/>
    <w:rsid w:val="00610435"/>
    <w:rsid w:val="00610D2F"/>
    <w:rsid w:val="00611465"/>
    <w:rsid w:val="006114C5"/>
    <w:rsid w:val="00611792"/>
    <w:rsid w:val="00611929"/>
    <w:rsid w:val="00611B0C"/>
    <w:rsid w:val="00612AF4"/>
    <w:rsid w:val="00613107"/>
    <w:rsid w:val="006133B7"/>
    <w:rsid w:val="006133E2"/>
    <w:rsid w:val="00613484"/>
    <w:rsid w:val="00613CF0"/>
    <w:rsid w:val="00613F59"/>
    <w:rsid w:val="006148E0"/>
    <w:rsid w:val="00614937"/>
    <w:rsid w:val="006149FE"/>
    <w:rsid w:val="00614B14"/>
    <w:rsid w:val="00614EE9"/>
    <w:rsid w:val="00614F8D"/>
    <w:rsid w:val="00615194"/>
    <w:rsid w:val="006152E7"/>
    <w:rsid w:val="00615A75"/>
    <w:rsid w:val="00615FE3"/>
    <w:rsid w:val="006160F9"/>
    <w:rsid w:val="006166DE"/>
    <w:rsid w:val="00617E47"/>
    <w:rsid w:val="006202C5"/>
    <w:rsid w:val="006219C2"/>
    <w:rsid w:val="00621AD7"/>
    <w:rsid w:val="00621CD6"/>
    <w:rsid w:val="00621FBD"/>
    <w:rsid w:val="00622113"/>
    <w:rsid w:val="006229C0"/>
    <w:rsid w:val="00622D99"/>
    <w:rsid w:val="00623A63"/>
    <w:rsid w:val="0062431A"/>
    <w:rsid w:val="00624604"/>
    <w:rsid w:val="00626156"/>
    <w:rsid w:val="00626328"/>
    <w:rsid w:val="00626834"/>
    <w:rsid w:val="006277D5"/>
    <w:rsid w:val="0062790C"/>
    <w:rsid w:val="00627BC6"/>
    <w:rsid w:val="006300A7"/>
    <w:rsid w:val="006304DA"/>
    <w:rsid w:val="006313B9"/>
    <w:rsid w:val="006318D6"/>
    <w:rsid w:val="00631B36"/>
    <w:rsid w:val="00631E6B"/>
    <w:rsid w:val="00632502"/>
    <w:rsid w:val="00633446"/>
    <w:rsid w:val="00633451"/>
    <w:rsid w:val="00633A4C"/>
    <w:rsid w:val="00633A92"/>
    <w:rsid w:val="0063491E"/>
    <w:rsid w:val="00634A2A"/>
    <w:rsid w:val="00634ABD"/>
    <w:rsid w:val="00634B00"/>
    <w:rsid w:val="006371A7"/>
    <w:rsid w:val="006375BF"/>
    <w:rsid w:val="00641154"/>
    <w:rsid w:val="006411A0"/>
    <w:rsid w:val="00641E3A"/>
    <w:rsid w:val="006421F9"/>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7D"/>
    <w:rsid w:val="00654C86"/>
    <w:rsid w:val="00655184"/>
    <w:rsid w:val="006555DF"/>
    <w:rsid w:val="00655AD0"/>
    <w:rsid w:val="00655DC0"/>
    <w:rsid w:val="00656270"/>
    <w:rsid w:val="00656835"/>
    <w:rsid w:val="006571A0"/>
    <w:rsid w:val="006602E0"/>
    <w:rsid w:val="00660AE3"/>
    <w:rsid w:val="00661E6D"/>
    <w:rsid w:val="00661EAA"/>
    <w:rsid w:val="006620A3"/>
    <w:rsid w:val="00662F09"/>
    <w:rsid w:val="006630A4"/>
    <w:rsid w:val="00663E39"/>
    <w:rsid w:val="00664328"/>
    <w:rsid w:val="006643DF"/>
    <w:rsid w:val="006654D1"/>
    <w:rsid w:val="0066561F"/>
    <w:rsid w:val="00666443"/>
    <w:rsid w:val="0066645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2B4"/>
    <w:rsid w:val="00677626"/>
    <w:rsid w:val="0067783D"/>
    <w:rsid w:val="0068039A"/>
    <w:rsid w:val="006811FB"/>
    <w:rsid w:val="006813AE"/>
    <w:rsid w:val="00681E77"/>
    <w:rsid w:val="006820F1"/>
    <w:rsid w:val="006829CC"/>
    <w:rsid w:val="00682BF2"/>
    <w:rsid w:val="00683C08"/>
    <w:rsid w:val="00684147"/>
    <w:rsid w:val="006841FC"/>
    <w:rsid w:val="00684D52"/>
    <w:rsid w:val="00685872"/>
    <w:rsid w:val="00685CD8"/>
    <w:rsid w:val="00686042"/>
    <w:rsid w:val="00686568"/>
    <w:rsid w:val="00686825"/>
    <w:rsid w:val="00687194"/>
    <w:rsid w:val="006871A0"/>
    <w:rsid w:val="006871B8"/>
    <w:rsid w:val="00687370"/>
    <w:rsid w:val="00687A18"/>
    <w:rsid w:val="00687B7E"/>
    <w:rsid w:val="00687D39"/>
    <w:rsid w:val="0069044A"/>
    <w:rsid w:val="006922A2"/>
    <w:rsid w:val="006924B6"/>
    <w:rsid w:val="00693819"/>
    <w:rsid w:val="006938C5"/>
    <w:rsid w:val="006942A0"/>
    <w:rsid w:val="006946CD"/>
    <w:rsid w:val="00695912"/>
    <w:rsid w:val="00695927"/>
    <w:rsid w:val="00695A09"/>
    <w:rsid w:val="0069758A"/>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677"/>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7A3"/>
    <w:rsid w:val="006D3A2A"/>
    <w:rsid w:val="006D3BB0"/>
    <w:rsid w:val="006D4411"/>
    <w:rsid w:val="006D47ED"/>
    <w:rsid w:val="006D4A80"/>
    <w:rsid w:val="006D5080"/>
    <w:rsid w:val="006D5125"/>
    <w:rsid w:val="006D60F7"/>
    <w:rsid w:val="006D63DD"/>
    <w:rsid w:val="006D6F27"/>
    <w:rsid w:val="006D789F"/>
    <w:rsid w:val="006E0145"/>
    <w:rsid w:val="006E0158"/>
    <w:rsid w:val="006E05AA"/>
    <w:rsid w:val="006E0DAE"/>
    <w:rsid w:val="006E1DD6"/>
    <w:rsid w:val="006E1EA9"/>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40EC"/>
    <w:rsid w:val="006F43C6"/>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DA4"/>
    <w:rsid w:val="00701E6D"/>
    <w:rsid w:val="0070200C"/>
    <w:rsid w:val="007021FE"/>
    <w:rsid w:val="00702DA5"/>
    <w:rsid w:val="00703296"/>
    <w:rsid w:val="0070373A"/>
    <w:rsid w:val="0070388C"/>
    <w:rsid w:val="00703C92"/>
    <w:rsid w:val="0070425D"/>
    <w:rsid w:val="007048C8"/>
    <w:rsid w:val="00704950"/>
    <w:rsid w:val="00705449"/>
    <w:rsid w:val="00705A2B"/>
    <w:rsid w:val="00705C5C"/>
    <w:rsid w:val="00706209"/>
    <w:rsid w:val="00706920"/>
    <w:rsid w:val="00706DB4"/>
    <w:rsid w:val="00706ED1"/>
    <w:rsid w:val="00707B2E"/>
    <w:rsid w:val="0071090C"/>
    <w:rsid w:val="00710E32"/>
    <w:rsid w:val="0071180D"/>
    <w:rsid w:val="007119BC"/>
    <w:rsid w:val="00712739"/>
    <w:rsid w:val="00714F95"/>
    <w:rsid w:val="0071538D"/>
    <w:rsid w:val="00715682"/>
    <w:rsid w:val="00715E20"/>
    <w:rsid w:val="00715FE8"/>
    <w:rsid w:val="00716514"/>
    <w:rsid w:val="00716615"/>
    <w:rsid w:val="007172CD"/>
    <w:rsid w:val="007175FE"/>
    <w:rsid w:val="00717824"/>
    <w:rsid w:val="00717873"/>
    <w:rsid w:val="007179DB"/>
    <w:rsid w:val="00717A41"/>
    <w:rsid w:val="00720922"/>
    <w:rsid w:val="00720A2D"/>
    <w:rsid w:val="00720B92"/>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496"/>
    <w:rsid w:val="00736512"/>
    <w:rsid w:val="00736DF9"/>
    <w:rsid w:val="00737B23"/>
    <w:rsid w:val="00737C8D"/>
    <w:rsid w:val="00740C25"/>
    <w:rsid w:val="0074124C"/>
    <w:rsid w:val="00741787"/>
    <w:rsid w:val="00741859"/>
    <w:rsid w:val="00743070"/>
    <w:rsid w:val="0074345D"/>
    <w:rsid w:val="00744762"/>
    <w:rsid w:val="00744B2F"/>
    <w:rsid w:val="00745DB0"/>
    <w:rsid w:val="00745E1D"/>
    <w:rsid w:val="00745EF3"/>
    <w:rsid w:val="00746012"/>
    <w:rsid w:val="007460A4"/>
    <w:rsid w:val="00746642"/>
    <w:rsid w:val="0074752A"/>
    <w:rsid w:val="0074781F"/>
    <w:rsid w:val="00747E85"/>
    <w:rsid w:val="0075024C"/>
    <w:rsid w:val="0075027E"/>
    <w:rsid w:val="007504DF"/>
    <w:rsid w:val="00750DB8"/>
    <w:rsid w:val="00750EBE"/>
    <w:rsid w:val="00751164"/>
    <w:rsid w:val="007513F2"/>
    <w:rsid w:val="00751718"/>
    <w:rsid w:val="00752280"/>
    <w:rsid w:val="007531DC"/>
    <w:rsid w:val="00753F87"/>
    <w:rsid w:val="007543C7"/>
    <w:rsid w:val="00754497"/>
    <w:rsid w:val="007545A2"/>
    <w:rsid w:val="00754D43"/>
    <w:rsid w:val="00754FA7"/>
    <w:rsid w:val="00755AA1"/>
    <w:rsid w:val="00757280"/>
    <w:rsid w:val="007575AF"/>
    <w:rsid w:val="00757B51"/>
    <w:rsid w:val="00757C14"/>
    <w:rsid w:val="00757E12"/>
    <w:rsid w:val="00757F2A"/>
    <w:rsid w:val="00757FF8"/>
    <w:rsid w:val="007600FB"/>
    <w:rsid w:val="00760476"/>
    <w:rsid w:val="00760A52"/>
    <w:rsid w:val="00760BB2"/>
    <w:rsid w:val="00760C1C"/>
    <w:rsid w:val="0076232C"/>
    <w:rsid w:val="00762624"/>
    <w:rsid w:val="00762CAE"/>
    <w:rsid w:val="00763643"/>
    <w:rsid w:val="0076375F"/>
    <w:rsid w:val="00763B9C"/>
    <w:rsid w:val="00763F0E"/>
    <w:rsid w:val="007640D2"/>
    <w:rsid w:val="007649CE"/>
    <w:rsid w:val="00764BA8"/>
    <w:rsid w:val="0076546B"/>
    <w:rsid w:val="00765596"/>
    <w:rsid w:val="007658FE"/>
    <w:rsid w:val="007661AA"/>
    <w:rsid w:val="0076667A"/>
    <w:rsid w:val="00766D57"/>
    <w:rsid w:val="007677F9"/>
    <w:rsid w:val="00771643"/>
    <w:rsid w:val="0077177A"/>
    <w:rsid w:val="00772727"/>
    <w:rsid w:val="00772F84"/>
    <w:rsid w:val="00773B24"/>
    <w:rsid w:val="00773B30"/>
    <w:rsid w:val="00773EF9"/>
    <w:rsid w:val="007742D0"/>
    <w:rsid w:val="00774973"/>
    <w:rsid w:val="00774C57"/>
    <w:rsid w:val="00774D98"/>
    <w:rsid w:val="007752A4"/>
    <w:rsid w:val="007758CA"/>
    <w:rsid w:val="00775C99"/>
    <w:rsid w:val="007768BC"/>
    <w:rsid w:val="00776934"/>
    <w:rsid w:val="00776E11"/>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393"/>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0CC1"/>
    <w:rsid w:val="00791AE1"/>
    <w:rsid w:val="00791D4A"/>
    <w:rsid w:val="00792645"/>
    <w:rsid w:val="00792C0F"/>
    <w:rsid w:val="0079309A"/>
    <w:rsid w:val="0079324C"/>
    <w:rsid w:val="007933F5"/>
    <w:rsid w:val="00793558"/>
    <w:rsid w:val="00793564"/>
    <w:rsid w:val="00794148"/>
    <w:rsid w:val="00794469"/>
    <w:rsid w:val="00794FD2"/>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834"/>
    <w:rsid w:val="007A3F42"/>
    <w:rsid w:val="007A3F74"/>
    <w:rsid w:val="007A4050"/>
    <w:rsid w:val="007A4138"/>
    <w:rsid w:val="007A490B"/>
    <w:rsid w:val="007A5112"/>
    <w:rsid w:val="007A56B8"/>
    <w:rsid w:val="007A5F4A"/>
    <w:rsid w:val="007A5FF6"/>
    <w:rsid w:val="007A6F21"/>
    <w:rsid w:val="007A7BAB"/>
    <w:rsid w:val="007A7DC2"/>
    <w:rsid w:val="007B0268"/>
    <w:rsid w:val="007B02F3"/>
    <w:rsid w:val="007B06EA"/>
    <w:rsid w:val="007B0DB3"/>
    <w:rsid w:val="007B23F2"/>
    <w:rsid w:val="007B2818"/>
    <w:rsid w:val="007B32D4"/>
    <w:rsid w:val="007B37CE"/>
    <w:rsid w:val="007B3EB2"/>
    <w:rsid w:val="007B4DA2"/>
    <w:rsid w:val="007B5330"/>
    <w:rsid w:val="007B594C"/>
    <w:rsid w:val="007B78C3"/>
    <w:rsid w:val="007B7BF8"/>
    <w:rsid w:val="007C0072"/>
    <w:rsid w:val="007C0133"/>
    <w:rsid w:val="007C0D58"/>
    <w:rsid w:val="007C0E33"/>
    <w:rsid w:val="007C120D"/>
    <w:rsid w:val="007C167B"/>
    <w:rsid w:val="007C1BB4"/>
    <w:rsid w:val="007C1FC1"/>
    <w:rsid w:val="007C23F5"/>
    <w:rsid w:val="007C2773"/>
    <w:rsid w:val="007C3D30"/>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B29"/>
    <w:rsid w:val="007D0D01"/>
    <w:rsid w:val="007D184E"/>
    <w:rsid w:val="007D216A"/>
    <w:rsid w:val="007D22EF"/>
    <w:rsid w:val="007D2A09"/>
    <w:rsid w:val="007D2B1B"/>
    <w:rsid w:val="007D349F"/>
    <w:rsid w:val="007D34D8"/>
    <w:rsid w:val="007D372A"/>
    <w:rsid w:val="007D37E2"/>
    <w:rsid w:val="007D39E0"/>
    <w:rsid w:val="007D4A3F"/>
    <w:rsid w:val="007D53B9"/>
    <w:rsid w:val="007D58E5"/>
    <w:rsid w:val="007D669D"/>
    <w:rsid w:val="007D68A7"/>
    <w:rsid w:val="007D6BE0"/>
    <w:rsid w:val="007D711E"/>
    <w:rsid w:val="007D7340"/>
    <w:rsid w:val="007D7732"/>
    <w:rsid w:val="007D7D40"/>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CFA"/>
    <w:rsid w:val="007E3F23"/>
    <w:rsid w:val="007E3F5D"/>
    <w:rsid w:val="007E4ABC"/>
    <w:rsid w:val="007E5799"/>
    <w:rsid w:val="007E682E"/>
    <w:rsid w:val="007E6A47"/>
    <w:rsid w:val="007E6AEB"/>
    <w:rsid w:val="007E6E53"/>
    <w:rsid w:val="007E744C"/>
    <w:rsid w:val="007E7517"/>
    <w:rsid w:val="007E7C0B"/>
    <w:rsid w:val="007E7ECD"/>
    <w:rsid w:val="007F0030"/>
    <w:rsid w:val="007F0DD2"/>
    <w:rsid w:val="007F118C"/>
    <w:rsid w:val="007F1421"/>
    <w:rsid w:val="007F16D3"/>
    <w:rsid w:val="007F2502"/>
    <w:rsid w:val="007F25E3"/>
    <w:rsid w:val="007F2756"/>
    <w:rsid w:val="007F2AAA"/>
    <w:rsid w:val="007F30C2"/>
    <w:rsid w:val="007F3CD4"/>
    <w:rsid w:val="007F449E"/>
    <w:rsid w:val="007F4576"/>
    <w:rsid w:val="007F4E5C"/>
    <w:rsid w:val="007F4F92"/>
    <w:rsid w:val="007F50A3"/>
    <w:rsid w:val="007F5336"/>
    <w:rsid w:val="007F5630"/>
    <w:rsid w:val="007F5968"/>
    <w:rsid w:val="007F5BE3"/>
    <w:rsid w:val="007F64B8"/>
    <w:rsid w:val="007F68E4"/>
    <w:rsid w:val="007F6C76"/>
    <w:rsid w:val="007F6F4A"/>
    <w:rsid w:val="007F71F3"/>
    <w:rsid w:val="007F75A7"/>
    <w:rsid w:val="007F7665"/>
    <w:rsid w:val="007F77B2"/>
    <w:rsid w:val="007F788E"/>
    <w:rsid w:val="00800891"/>
    <w:rsid w:val="0080142E"/>
    <w:rsid w:val="00801D71"/>
    <w:rsid w:val="0080236F"/>
    <w:rsid w:val="0080280C"/>
    <w:rsid w:val="00802BB5"/>
    <w:rsid w:val="00802FDB"/>
    <w:rsid w:val="008030E6"/>
    <w:rsid w:val="008030EB"/>
    <w:rsid w:val="008035D3"/>
    <w:rsid w:val="008036CF"/>
    <w:rsid w:val="00803B03"/>
    <w:rsid w:val="00804160"/>
    <w:rsid w:val="00804A90"/>
    <w:rsid w:val="0080590D"/>
    <w:rsid w:val="00805E7C"/>
    <w:rsid w:val="00806197"/>
    <w:rsid w:val="00806731"/>
    <w:rsid w:val="00806DBC"/>
    <w:rsid w:val="0080737F"/>
    <w:rsid w:val="00807EF3"/>
    <w:rsid w:val="0081020D"/>
    <w:rsid w:val="008102E4"/>
    <w:rsid w:val="008105F2"/>
    <w:rsid w:val="008110D1"/>
    <w:rsid w:val="008116D6"/>
    <w:rsid w:val="00811B48"/>
    <w:rsid w:val="00811ED4"/>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1805"/>
    <w:rsid w:val="008219BB"/>
    <w:rsid w:val="00821D91"/>
    <w:rsid w:val="008220DE"/>
    <w:rsid w:val="0082252E"/>
    <w:rsid w:val="008226C2"/>
    <w:rsid w:val="0082289C"/>
    <w:rsid w:val="00822BA9"/>
    <w:rsid w:val="00822D17"/>
    <w:rsid w:val="00822F53"/>
    <w:rsid w:val="0082301B"/>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37915"/>
    <w:rsid w:val="00840233"/>
    <w:rsid w:val="00840289"/>
    <w:rsid w:val="0084030C"/>
    <w:rsid w:val="0084101C"/>
    <w:rsid w:val="008415BF"/>
    <w:rsid w:val="00841B52"/>
    <w:rsid w:val="00841F81"/>
    <w:rsid w:val="00842B6F"/>
    <w:rsid w:val="00842E2B"/>
    <w:rsid w:val="00842E75"/>
    <w:rsid w:val="00842FFD"/>
    <w:rsid w:val="008433AB"/>
    <w:rsid w:val="00843873"/>
    <w:rsid w:val="00843DB3"/>
    <w:rsid w:val="00844188"/>
    <w:rsid w:val="00844419"/>
    <w:rsid w:val="0084445D"/>
    <w:rsid w:val="00844770"/>
    <w:rsid w:val="00845303"/>
    <w:rsid w:val="00845384"/>
    <w:rsid w:val="008454C5"/>
    <w:rsid w:val="008457A6"/>
    <w:rsid w:val="00845BBD"/>
    <w:rsid w:val="00846167"/>
    <w:rsid w:val="008467ED"/>
    <w:rsid w:val="00846881"/>
    <w:rsid w:val="00846D00"/>
    <w:rsid w:val="00846FD5"/>
    <w:rsid w:val="008471A8"/>
    <w:rsid w:val="008473DC"/>
    <w:rsid w:val="008474CA"/>
    <w:rsid w:val="00847804"/>
    <w:rsid w:val="008478C7"/>
    <w:rsid w:val="00847D75"/>
    <w:rsid w:val="008504CE"/>
    <w:rsid w:val="00851371"/>
    <w:rsid w:val="008516C2"/>
    <w:rsid w:val="00852199"/>
    <w:rsid w:val="00852768"/>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57F67"/>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05"/>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441"/>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103"/>
    <w:rsid w:val="00894369"/>
    <w:rsid w:val="00894388"/>
    <w:rsid w:val="0089458C"/>
    <w:rsid w:val="00894EF3"/>
    <w:rsid w:val="00895341"/>
    <w:rsid w:val="00895C6D"/>
    <w:rsid w:val="00895F66"/>
    <w:rsid w:val="00896457"/>
    <w:rsid w:val="0089674B"/>
    <w:rsid w:val="008978C8"/>
    <w:rsid w:val="008A1CAF"/>
    <w:rsid w:val="008A1D9D"/>
    <w:rsid w:val="008A1FF2"/>
    <w:rsid w:val="008A26D4"/>
    <w:rsid w:val="008A2837"/>
    <w:rsid w:val="008A2843"/>
    <w:rsid w:val="008A287E"/>
    <w:rsid w:val="008A2E09"/>
    <w:rsid w:val="008A3AE7"/>
    <w:rsid w:val="008A3EE6"/>
    <w:rsid w:val="008A40FA"/>
    <w:rsid w:val="008A46FE"/>
    <w:rsid w:val="008A592C"/>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3F8D"/>
    <w:rsid w:val="008B4186"/>
    <w:rsid w:val="008B42B8"/>
    <w:rsid w:val="008B432C"/>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4AA7"/>
    <w:rsid w:val="008C528C"/>
    <w:rsid w:val="008C5330"/>
    <w:rsid w:val="008C5809"/>
    <w:rsid w:val="008C5F57"/>
    <w:rsid w:val="008C61D2"/>
    <w:rsid w:val="008C6C76"/>
    <w:rsid w:val="008C6ECA"/>
    <w:rsid w:val="008C7F00"/>
    <w:rsid w:val="008D08F3"/>
    <w:rsid w:val="008D0B1B"/>
    <w:rsid w:val="008D15CF"/>
    <w:rsid w:val="008D2023"/>
    <w:rsid w:val="008D27E8"/>
    <w:rsid w:val="008D2B14"/>
    <w:rsid w:val="008D3749"/>
    <w:rsid w:val="008D39DD"/>
    <w:rsid w:val="008D3FFE"/>
    <w:rsid w:val="008D41FF"/>
    <w:rsid w:val="008D49C2"/>
    <w:rsid w:val="008D4A93"/>
    <w:rsid w:val="008D4C5A"/>
    <w:rsid w:val="008D4FCC"/>
    <w:rsid w:val="008D506D"/>
    <w:rsid w:val="008D5163"/>
    <w:rsid w:val="008D563A"/>
    <w:rsid w:val="008D571A"/>
    <w:rsid w:val="008D57D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2C5C"/>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DED"/>
    <w:rsid w:val="008F0F58"/>
    <w:rsid w:val="008F13CF"/>
    <w:rsid w:val="008F2347"/>
    <w:rsid w:val="008F276E"/>
    <w:rsid w:val="008F2E99"/>
    <w:rsid w:val="008F2F36"/>
    <w:rsid w:val="008F315B"/>
    <w:rsid w:val="008F32D0"/>
    <w:rsid w:val="008F32E0"/>
    <w:rsid w:val="008F384C"/>
    <w:rsid w:val="008F44A8"/>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61B"/>
    <w:rsid w:val="00906F04"/>
    <w:rsid w:val="00906F37"/>
    <w:rsid w:val="0090751E"/>
    <w:rsid w:val="009076DF"/>
    <w:rsid w:val="00907F64"/>
    <w:rsid w:val="00911743"/>
    <w:rsid w:val="00911ACD"/>
    <w:rsid w:val="009128CA"/>
    <w:rsid w:val="00913286"/>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E6"/>
    <w:rsid w:val="00924BDD"/>
    <w:rsid w:val="00924DCC"/>
    <w:rsid w:val="00924DF8"/>
    <w:rsid w:val="0092547C"/>
    <w:rsid w:val="00925972"/>
    <w:rsid w:val="009260C9"/>
    <w:rsid w:val="0092633F"/>
    <w:rsid w:val="0092651B"/>
    <w:rsid w:val="0092677F"/>
    <w:rsid w:val="009274DF"/>
    <w:rsid w:val="00927C10"/>
    <w:rsid w:val="00927C5C"/>
    <w:rsid w:val="00927DEE"/>
    <w:rsid w:val="00930617"/>
    <w:rsid w:val="00930D42"/>
    <w:rsid w:val="00930FC3"/>
    <w:rsid w:val="009324D9"/>
    <w:rsid w:val="009329A1"/>
    <w:rsid w:val="00932DEB"/>
    <w:rsid w:val="009341D7"/>
    <w:rsid w:val="00935577"/>
    <w:rsid w:val="009359E3"/>
    <w:rsid w:val="00935CB9"/>
    <w:rsid w:val="00935E1B"/>
    <w:rsid w:val="0093606E"/>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D2C"/>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0"/>
    <w:rsid w:val="00952C88"/>
    <w:rsid w:val="0095339D"/>
    <w:rsid w:val="00953700"/>
    <w:rsid w:val="00953791"/>
    <w:rsid w:val="00953E27"/>
    <w:rsid w:val="00954979"/>
    <w:rsid w:val="00954EA0"/>
    <w:rsid w:val="0095534D"/>
    <w:rsid w:val="00955CD1"/>
    <w:rsid w:val="00955D5A"/>
    <w:rsid w:val="009561CF"/>
    <w:rsid w:val="00956F7F"/>
    <w:rsid w:val="0095760C"/>
    <w:rsid w:val="0096017C"/>
    <w:rsid w:val="0096030E"/>
    <w:rsid w:val="009605D7"/>
    <w:rsid w:val="009607E9"/>
    <w:rsid w:val="00960D79"/>
    <w:rsid w:val="0096195F"/>
    <w:rsid w:val="0096298C"/>
    <w:rsid w:val="009636BD"/>
    <w:rsid w:val="00963838"/>
    <w:rsid w:val="0096404F"/>
    <w:rsid w:val="009640AF"/>
    <w:rsid w:val="00964442"/>
    <w:rsid w:val="0096456E"/>
    <w:rsid w:val="009645C8"/>
    <w:rsid w:val="00965540"/>
    <w:rsid w:val="00965B43"/>
    <w:rsid w:val="00965BB7"/>
    <w:rsid w:val="00965C08"/>
    <w:rsid w:val="009661BC"/>
    <w:rsid w:val="00966940"/>
    <w:rsid w:val="00967097"/>
    <w:rsid w:val="009672CA"/>
    <w:rsid w:val="0096741A"/>
    <w:rsid w:val="009675AC"/>
    <w:rsid w:val="009675B1"/>
    <w:rsid w:val="009678FD"/>
    <w:rsid w:val="0097009D"/>
    <w:rsid w:val="0097177B"/>
    <w:rsid w:val="00972390"/>
    <w:rsid w:val="00972E0A"/>
    <w:rsid w:val="00972E80"/>
    <w:rsid w:val="00972F14"/>
    <w:rsid w:val="00972FAF"/>
    <w:rsid w:val="009734CC"/>
    <w:rsid w:val="009742A3"/>
    <w:rsid w:val="009743F1"/>
    <w:rsid w:val="009756C5"/>
    <w:rsid w:val="009757A9"/>
    <w:rsid w:val="00975E2D"/>
    <w:rsid w:val="009768CC"/>
    <w:rsid w:val="0097790F"/>
    <w:rsid w:val="0097796B"/>
    <w:rsid w:val="00977D57"/>
    <w:rsid w:val="00977DDA"/>
    <w:rsid w:val="00980171"/>
    <w:rsid w:val="009808DA"/>
    <w:rsid w:val="00982076"/>
    <w:rsid w:val="009835A8"/>
    <w:rsid w:val="00983773"/>
    <w:rsid w:val="00983F60"/>
    <w:rsid w:val="009847FE"/>
    <w:rsid w:val="00984EC5"/>
    <w:rsid w:val="00985001"/>
    <w:rsid w:val="0098526B"/>
    <w:rsid w:val="0098529C"/>
    <w:rsid w:val="009853E4"/>
    <w:rsid w:val="00985EDD"/>
    <w:rsid w:val="00986616"/>
    <w:rsid w:val="00986A1E"/>
    <w:rsid w:val="009872FC"/>
    <w:rsid w:val="00987368"/>
    <w:rsid w:val="00991494"/>
    <w:rsid w:val="00991A31"/>
    <w:rsid w:val="009926E4"/>
    <w:rsid w:val="009928DD"/>
    <w:rsid w:val="00993192"/>
    <w:rsid w:val="009933E5"/>
    <w:rsid w:val="00993A1A"/>
    <w:rsid w:val="00993D6A"/>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09F"/>
    <w:rsid w:val="009A248F"/>
    <w:rsid w:val="009A2D91"/>
    <w:rsid w:val="009A3A70"/>
    <w:rsid w:val="009A3C89"/>
    <w:rsid w:val="009A4699"/>
    <w:rsid w:val="009A4AA7"/>
    <w:rsid w:val="009A4EDA"/>
    <w:rsid w:val="009A4EFB"/>
    <w:rsid w:val="009A4F71"/>
    <w:rsid w:val="009A5363"/>
    <w:rsid w:val="009A55A7"/>
    <w:rsid w:val="009A5C2D"/>
    <w:rsid w:val="009A6106"/>
    <w:rsid w:val="009A6197"/>
    <w:rsid w:val="009A62C1"/>
    <w:rsid w:val="009A640D"/>
    <w:rsid w:val="009A6935"/>
    <w:rsid w:val="009A6AA6"/>
    <w:rsid w:val="009A6B3F"/>
    <w:rsid w:val="009A6CE0"/>
    <w:rsid w:val="009A7611"/>
    <w:rsid w:val="009A7D0F"/>
    <w:rsid w:val="009B036C"/>
    <w:rsid w:val="009B09C3"/>
    <w:rsid w:val="009B1269"/>
    <w:rsid w:val="009B14EF"/>
    <w:rsid w:val="009B1BE8"/>
    <w:rsid w:val="009B1D5F"/>
    <w:rsid w:val="009B2303"/>
    <w:rsid w:val="009B24BC"/>
    <w:rsid w:val="009B2AC6"/>
    <w:rsid w:val="009B2F4E"/>
    <w:rsid w:val="009B34AF"/>
    <w:rsid w:val="009B4310"/>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445"/>
    <w:rsid w:val="009C356A"/>
    <w:rsid w:val="009C4011"/>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1570"/>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3A1"/>
    <w:rsid w:val="009E15FB"/>
    <w:rsid w:val="009E1770"/>
    <w:rsid w:val="009E1D0B"/>
    <w:rsid w:val="009E2467"/>
    <w:rsid w:val="009E294C"/>
    <w:rsid w:val="009E2AAF"/>
    <w:rsid w:val="009E3148"/>
    <w:rsid w:val="009E3345"/>
    <w:rsid w:val="009E3A54"/>
    <w:rsid w:val="009E4177"/>
    <w:rsid w:val="009E42EE"/>
    <w:rsid w:val="009E464E"/>
    <w:rsid w:val="009E4E96"/>
    <w:rsid w:val="009E54BD"/>
    <w:rsid w:val="009E5606"/>
    <w:rsid w:val="009E5A2C"/>
    <w:rsid w:val="009E64DF"/>
    <w:rsid w:val="009E6D0A"/>
    <w:rsid w:val="009E708F"/>
    <w:rsid w:val="009E7503"/>
    <w:rsid w:val="009E79F9"/>
    <w:rsid w:val="009E7ED1"/>
    <w:rsid w:val="009F061C"/>
    <w:rsid w:val="009F0E33"/>
    <w:rsid w:val="009F13C5"/>
    <w:rsid w:val="009F15FA"/>
    <w:rsid w:val="009F195F"/>
    <w:rsid w:val="009F19FB"/>
    <w:rsid w:val="009F1A0D"/>
    <w:rsid w:val="009F27A1"/>
    <w:rsid w:val="009F2B62"/>
    <w:rsid w:val="009F32A4"/>
    <w:rsid w:val="009F3DD3"/>
    <w:rsid w:val="009F433E"/>
    <w:rsid w:val="009F488F"/>
    <w:rsid w:val="009F53D5"/>
    <w:rsid w:val="009F5530"/>
    <w:rsid w:val="009F5F40"/>
    <w:rsid w:val="009F5F91"/>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CEA"/>
    <w:rsid w:val="00A11D02"/>
    <w:rsid w:val="00A11E04"/>
    <w:rsid w:val="00A11F7A"/>
    <w:rsid w:val="00A122EC"/>
    <w:rsid w:val="00A12332"/>
    <w:rsid w:val="00A125E9"/>
    <w:rsid w:val="00A13BFF"/>
    <w:rsid w:val="00A13EF3"/>
    <w:rsid w:val="00A14252"/>
    <w:rsid w:val="00A14D19"/>
    <w:rsid w:val="00A15E56"/>
    <w:rsid w:val="00A174B3"/>
    <w:rsid w:val="00A17C21"/>
    <w:rsid w:val="00A2007D"/>
    <w:rsid w:val="00A20493"/>
    <w:rsid w:val="00A21503"/>
    <w:rsid w:val="00A2170E"/>
    <w:rsid w:val="00A21E95"/>
    <w:rsid w:val="00A226BB"/>
    <w:rsid w:val="00A23207"/>
    <w:rsid w:val="00A2349D"/>
    <w:rsid w:val="00A23626"/>
    <w:rsid w:val="00A23F65"/>
    <w:rsid w:val="00A23FAD"/>
    <w:rsid w:val="00A24561"/>
    <w:rsid w:val="00A24795"/>
    <w:rsid w:val="00A24FB6"/>
    <w:rsid w:val="00A255FA"/>
    <w:rsid w:val="00A25BE2"/>
    <w:rsid w:val="00A26884"/>
    <w:rsid w:val="00A26BE8"/>
    <w:rsid w:val="00A26D30"/>
    <w:rsid w:val="00A26FF6"/>
    <w:rsid w:val="00A2758E"/>
    <w:rsid w:val="00A27B95"/>
    <w:rsid w:val="00A27D72"/>
    <w:rsid w:val="00A300C6"/>
    <w:rsid w:val="00A3048B"/>
    <w:rsid w:val="00A30AEF"/>
    <w:rsid w:val="00A311CE"/>
    <w:rsid w:val="00A3184E"/>
    <w:rsid w:val="00A31BED"/>
    <w:rsid w:val="00A31F9F"/>
    <w:rsid w:val="00A327E9"/>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1A50"/>
    <w:rsid w:val="00A421CE"/>
    <w:rsid w:val="00A42367"/>
    <w:rsid w:val="00A426DE"/>
    <w:rsid w:val="00A428CF"/>
    <w:rsid w:val="00A4306F"/>
    <w:rsid w:val="00A431B2"/>
    <w:rsid w:val="00A43EDE"/>
    <w:rsid w:val="00A45147"/>
    <w:rsid w:val="00A4534E"/>
    <w:rsid w:val="00A4565E"/>
    <w:rsid w:val="00A47328"/>
    <w:rsid w:val="00A4795F"/>
    <w:rsid w:val="00A47D97"/>
    <w:rsid w:val="00A50596"/>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5E20"/>
    <w:rsid w:val="00A66464"/>
    <w:rsid w:val="00A66BC0"/>
    <w:rsid w:val="00A678EC"/>
    <w:rsid w:val="00A67D38"/>
    <w:rsid w:val="00A67E18"/>
    <w:rsid w:val="00A711F9"/>
    <w:rsid w:val="00A71359"/>
    <w:rsid w:val="00A71C52"/>
    <w:rsid w:val="00A723D3"/>
    <w:rsid w:val="00A72BE7"/>
    <w:rsid w:val="00A72FEA"/>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20B"/>
    <w:rsid w:val="00A81476"/>
    <w:rsid w:val="00A81831"/>
    <w:rsid w:val="00A81B17"/>
    <w:rsid w:val="00A81ED3"/>
    <w:rsid w:val="00A827F2"/>
    <w:rsid w:val="00A83091"/>
    <w:rsid w:val="00A832D2"/>
    <w:rsid w:val="00A832DE"/>
    <w:rsid w:val="00A83A1A"/>
    <w:rsid w:val="00A83BEF"/>
    <w:rsid w:val="00A8438A"/>
    <w:rsid w:val="00A84726"/>
    <w:rsid w:val="00A8485C"/>
    <w:rsid w:val="00A84A53"/>
    <w:rsid w:val="00A84DCF"/>
    <w:rsid w:val="00A8538B"/>
    <w:rsid w:val="00A85412"/>
    <w:rsid w:val="00A859C5"/>
    <w:rsid w:val="00A86510"/>
    <w:rsid w:val="00A908C1"/>
    <w:rsid w:val="00A90A49"/>
    <w:rsid w:val="00A90CBC"/>
    <w:rsid w:val="00A91402"/>
    <w:rsid w:val="00A9147B"/>
    <w:rsid w:val="00A91DB1"/>
    <w:rsid w:val="00A92389"/>
    <w:rsid w:val="00A923B9"/>
    <w:rsid w:val="00A926CA"/>
    <w:rsid w:val="00A92CA2"/>
    <w:rsid w:val="00A93546"/>
    <w:rsid w:val="00A93663"/>
    <w:rsid w:val="00A937FF"/>
    <w:rsid w:val="00A94BF9"/>
    <w:rsid w:val="00A94F05"/>
    <w:rsid w:val="00A95578"/>
    <w:rsid w:val="00A96030"/>
    <w:rsid w:val="00A9645D"/>
    <w:rsid w:val="00A96794"/>
    <w:rsid w:val="00A972B6"/>
    <w:rsid w:val="00A97ED6"/>
    <w:rsid w:val="00AA0662"/>
    <w:rsid w:val="00AA0B83"/>
    <w:rsid w:val="00AA22B2"/>
    <w:rsid w:val="00AA26A7"/>
    <w:rsid w:val="00AA2FCC"/>
    <w:rsid w:val="00AA3074"/>
    <w:rsid w:val="00AA3563"/>
    <w:rsid w:val="00AA36D1"/>
    <w:rsid w:val="00AA3B7F"/>
    <w:rsid w:val="00AA3DCF"/>
    <w:rsid w:val="00AA4219"/>
    <w:rsid w:val="00AA4985"/>
    <w:rsid w:val="00AA51E2"/>
    <w:rsid w:val="00AA5C15"/>
    <w:rsid w:val="00AA5DB2"/>
    <w:rsid w:val="00AA6640"/>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714"/>
    <w:rsid w:val="00AB78FE"/>
    <w:rsid w:val="00AC0326"/>
    <w:rsid w:val="00AC1371"/>
    <w:rsid w:val="00AC1404"/>
    <w:rsid w:val="00AC170F"/>
    <w:rsid w:val="00AC1B27"/>
    <w:rsid w:val="00AC1B93"/>
    <w:rsid w:val="00AC1C96"/>
    <w:rsid w:val="00AC1DE8"/>
    <w:rsid w:val="00AC209F"/>
    <w:rsid w:val="00AC20DA"/>
    <w:rsid w:val="00AC21C4"/>
    <w:rsid w:val="00AC4382"/>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8AB"/>
    <w:rsid w:val="00AD3DA9"/>
    <w:rsid w:val="00AD4393"/>
    <w:rsid w:val="00AD4523"/>
    <w:rsid w:val="00AD4A4D"/>
    <w:rsid w:val="00AD4B9A"/>
    <w:rsid w:val="00AD4BD8"/>
    <w:rsid w:val="00AD581E"/>
    <w:rsid w:val="00AD64D3"/>
    <w:rsid w:val="00AD6A01"/>
    <w:rsid w:val="00AD70FD"/>
    <w:rsid w:val="00AD7776"/>
    <w:rsid w:val="00AD7DC3"/>
    <w:rsid w:val="00AE0328"/>
    <w:rsid w:val="00AE0D4C"/>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B6B"/>
    <w:rsid w:val="00AE7CD6"/>
    <w:rsid w:val="00AF0211"/>
    <w:rsid w:val="00AF04A6"/>
    <w:rsid w:val="00AF0EAC"/>
    <w:rsid w:val="00AF14A0"/>
    <w:rsid w:val="00AF1F06"/>
    <w:rsid w:val="00AF213C"/>
    <w:rsid w:val="00AF25D8"/>
    <w:rsid w:val="00AF2A86"/>
    <w:rsid w:val="00AF2F09"/>
    <w:rsid w:val="00AF3DDF"/>
    <w:rsid w:val="00AF3E29"/>
    <w:rsid w:val="00AF4737"/>
    <w:rsid w:val="00AF4EBA"/>
    <w:rsid w:val="00AF50E3"/>
    <w:rsid w:val="00AF5445"/>
    <w:rsid w:val="00AF5465"/>
    <w:rsid w:val="00AF5584"/>
    <w:rsid w:val="00AF5724"/>
    <w:rsid w:val="00AF599B"/>
    <w:rsid w:val="00AF5BFF"/>
    <w:rsid w:val="00AF5D4C"/>
    <w:rsid w:val="00AF61AD"/>
    <w:rsid w:val="00AF65FA"/>
    <w:rsid w:val="00B01690"/>
    <w:rsid w:val="00B01B15"/>
    <w:rsid w:val="00B01D39"/>
    <w:rsid w:val="00B0267C"/>
    <w:rsid w:val="00B02780"/>
    <w:rsid w:val="00B032D2"/>
    <w:rsid w:val="00B03A43"/>
    <w:rsid w:val="00B03C69"/>
    <w:rsid w:val="00B0479F"/>
    <w:rsid w:val="00B04D60"/>
    <w:rsid w:val="00B05536"/>
    <w:rsid w:val="00B05D98"/>
    <w:rsid w:val="00B065D9"/>
    <w:rsid w:val="00B06B8A"/>
    <w:rsid w:val="00B06E39"/>
    <w:rsid w:val="00B06F2F"/>
    <w:rsid w:val="00B079DB"/>
    <w:rsid w:val="00B07A30"/>
    <w:rsid w:val="00B07F21"/>
    <w:rsid w:val="00B1013F"/>
    <w:rsid w:val="00B105F3"/>
    <w:rsid w:val="00B10E5B"/>
    <w:rsid w:val="00B10FE4"/>
    <w:rsid w:val="00B11116"/>
    <w:rsid w:val="00B114E8"/>
    <w:rsid w:val="00B11600"/>
    <w:rsid w:val="00B11CCD"/>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68E"/>
    <w:rsid w:val="00B20D85"/>
    <w:rsid w:val="00B21AF0"/>
    <w:rsid w:val="00B21C28"/>
    <w:rsid w:val="00B228F1"/>
    <w:rsid w:val="00B2293F"/>
    <w:rsid w:val="00B22C5A"/>
    <w:rsid w:val="00B234D6"/>
    <w:rsid w:val="00B23696"/>
    <w:rsid w:val="00B23C1A"/>
    <w:rsid w:val="00B23ED5"/>
    <w:rsid w:val="00B23F0C"/>
    <w:rsid w:val="00B24152"/>
    <w:rsid w:val="00B24861"/>
    <w:rsid w:val="00B2489D"/>
    <w:rsid w:val="00B24AEF"/>
    <w:rsid w:val="00B25285"/>
    <w:rsid w:val="00B254B6"/>
    <w:rsid w:val="00B255F6"/>
    <w:rsid w:val="00B25B77"/>
    <w:rsid w:val="00B25BDA"/>
    <w:rsid w:val="00B2638D"/>
    <w:rsid w:val="00B2644E"/>
    <w:rsid w:val="00B26CEC"/>
    <w:rsid w:val="00B26D4C"/>
    <w:rsid w:val="00B273C2"/>
    <w:rsid w:val="00B277CD"/>
    <w:rsid w:val="00B27C9A"/>
    <w:rsid w:val="00B27E62"/>
    <w:rsid w:val="00B3080F"/>
    <w:rsid w:val="00B30BE2"/>
    <w:rsid w:val="00B30F5B"/>
    <w:rsid w:val="00B31280"/>
    <w:rsid w:val="00B31A5A"/>
    <w:rsid w:val="00B322D4"/>
    <w:rsid w:val="00B32314"/>
    <w:rsid w:val="00B3249E"/>
    <w:rsid w:val="00B32905"/>
    <w:rsid w:val="00B32ACC"/>
    <w:rsid w:val="00B32B48"/>
    <w:rsid w:val="00B3325A"/>
    <w:rsid w:val="00B334EE"/>
    <w:rsid w:val="00B33C1A"/>
    <w:rsid w:val="00B33ED9"/>
    <w:rsid w:val="00B3409A"/>
    <w:rsid w:val="00B34202"/>
    <w:rsid w:val="00B34794"/>
    <w:rsid w:val="00B348FC"/>
    <w:rsid w:val="00B34FFF"/>
    <w:rsid w:val="00B35C37"/>
    <w:rsid w:val="00B37503"/>
    <w:rsid w:val="00B37665"/>
    <w:rsid w:val="00B379E7"/>
    <w:rsid w:val="00B37C9D"/>
    <w:rsid w:val="00B37D14"/>
    <w:rsid w:val="00B37E96"/>
    <w:rsid w:val="00B40293"/>
    <w:rsid w:val="00B40C85"/>
    <w:rsid w:val="00B41C5B"/>
    <w:rsid w:val="00B4212E"/>
    <w:rsid w:val="00B426BD"/>
    <w:rsid w:val="00B42715"/>
    <w:rsid w:val="00B432A4"/>
    <w:rsid w:val="00B4340E"/>
    <w:rsid w:val="00B43CD7"/>
    <w:rsid w:val="00B44BA1"/>
    <w:rsid w:val="00B44CB4"/>
    <w:rsid w:val="00B44FB9"/>
    <w:rsid w:val="00B45C65"/>
    <w:rsid w:val="00B4619B"/>
    <w:rsid w:val="00B465D4"/>
    <w:rsid w:val="00B46623"/>
    <w:rsid w:val="00B46665"/>
    <w:rsid w:val="00B4765A"/>
    <w:rsid w:val="00B47752"/>
    <w:rsid w:val="00B4777C"/>
    <w:rsid w:val="00B50E51"/>
    <w:rsid w:val="00B51232"/>
    <w:rsid w:val="00B52B4B"/>
    <w:rsid w:val="00B52CCA"/>
    <w:rsid w:val="00B52DD7"/>
    <w:rsid w:val="00B53067"/>
    <w:rsid w:val="00B53A3F"/>
    <w:rsid w:val="00B53F3C"/>
    <w:rsid w:val="00B546BA"/>
    <w:rsid w:val="00B549BD"/>
    <w:rsid w:val="00B54AEB"/>
    <w:rsid w:val="00B55555"/>
    <w:rsid w:val="00B55B7A"/>
    <w:rsid w:val="00B56659"/>
    <w:rsid w:val="00B56707"/>
    <w:rsid w:val="00B57A61"/>
    <w:rsid w:val="00B57D60"/>
    <w:rsid w:val="00B60746"/>
    <w:rsid w:val="00B612D1"/>
    <w:rsid w:val="00B61C21"/>
    <w:rsid w:val="00B61F92"/>
    <w:rsid w:val="00B620B9"/>
    <w:rsid w:val="00B62369"/>
    <w:rsid w:val="00B62509"/>
    <w:rsid w:val="00B62A35"/>
    <w:rsid w:val="00B62A44"/>
    <w:rsid w:val="00B62DCB"/>
    <w:rsid w:val="00B633A0"/>
    <w:rsid w:val="00B635E4"/>
    <w:rsid w:val="00B639E4"/>
    <w:rsid w:val="00B640E1"/>
    <w:rsid w:val="00B64298"/>
    <w:rsid w:val="00B644B1"/>
    <w:rsid w:val="00B647F2"/>
    <w:rsid w:val="00B64A24"/>
    <w:rsid w:val="00B664FF"/>
    <w:rsid w:val="00B66EB5"/>
    <w:rsid w:val="00B67504"/>
    <w:rsid w:val="00B676D5"/>
    <w:rsid w:val="00B67990"/>
    <w:rsid w:val="00B67C69"/>
    <w:rsid w:val="00B70372"/>
    <w:rsid w:val="00B704AF"/>
    <w:rsid w:val="00B705E8"/>
    <w:rsid w:val="00B70BE4"/>
    <w:rsid w:val="00B70C9E"/>
    <w:rsid w:val="00B70EEE"/>
    <w:rsid w:val="00B70F29"/>
    <w:rsid w:val="00B717C7"/>
    <w:rsid w:val="00B727EA"/>
    <w:rsid w:val="00B72A1D"/>
    <w:rsid w:val="00B7345B"/>
    <w:rsid w:val="00B73732"/>
    <w:rsid w:val="00B73DFC"/>
    <w:rsid w:val="00B7450A"/>
    <w:rsid w:val="00B74B0E"/>
    <w:rsid w:val="00B750A6"/>
    <w:rsid w:val="00B75411"/>
    <w:rsid w:val="00B7649C"/>
    <w:rsid w:val="00B76B30"/>
    <w:rsid w:val="00B77028"/>
    <w:rsid w:val="00B770AA"/>
    <w:rsid w:val="00B770B3"/>
    <w:rsid w:val="00B77294"/>
    <w:rsid w:val="00B7737C"/>
    <w:rsid w:val="00B7752B"/>
    <w:rsid w:val="00B77781"/>
    <w:rsid w:val="00B8092B"/>
    <w:rsid w:val="00B814B4"/>
    <w:rsid w:val="00B81C35"/>
    <w:rsid w:val="00B81EE0"/>
    <w:rsid w:val="00B81FD0"/>
    <w:rsid w:val="00B82262"/>
    <w:rsid w:val="00B8255F"/>
    <w:rsid w:val="00B82D07"/>
    <w:rsid w:val="00B82E6A"/>
    <w:rsid w:val="00B831CA"/>
    <w:rsid w:val="00B833F8"/>
    <w:rsid w:val="00B838E0"/>
    <w:rsid w:val="00B8496E"/>
    <w:rsid w:val="00B84E9C"/>
    <w:rsid w:val="00B850C2"/>
    <w:rsid w:val="00B85127"/>
    <w:rsid w:val="00B859B9"/>
    <w:rsid w:val="00B85B1A"/>
    <w:rsid w:val="00B85CDC"/>
    <w:rsid w:val="00B860AD"/>
    <w:rsid w:val="00B86695"/>
    <w:rsid w:val="00B8696D"/>
    <w:rsid w:val="00B86CDC"/>
    <w:rsid w:val="00B90233"/>
    <w:rsid w:val="00B906EB"/>
    <w:rsid w:val="00B90ACA"/>
    <w:rsid w:val="00B90C5B"/>
    <w:rsid w:val="00B91839"/>
    <w:rsid w:val="00B93979"/>
    <w:rsid w:val="00B93AE5"/>
    <w:rsid w:val="00B93EB4"/>
    <w:rsid w:val="00B940AB"/>
    <w:rsid w:val="00B94197"/>
    <w:rsid w:val="00B94A81"/>
    <w:rsid w:val="00B9559D"/>
    <w:rsid w:val="00B95981"/>
    <w:rsid w:val="00B95B6A"/>
    <w:rsid w:val="00B961C9"/>
    <w:rsid w:val="00B961F4"/>
    <w:rsid w:val="00B96443"/>
    <w:rsid w:val="00B96956"/>
    <w:rsid w:val="00B97103"/>
    <w:rsid w:val="00B971C1"/>
    <w:rsid w:val="00B972D1"/>
    <w:rsid w:val="00B97703"/>
    <w:rsid w:val="00B97751"/>
    <w:rsid w:val="00B97A9D"/>
    <w:rsid w:val="00BA0069"/>
    <w:rsid w:val="00BA0B62"/>
    <w:rsid w:val="00BA1101"/>
    <w:rsid w:val="00BA2220"/>
    <w:rsid w:val="00BA2299"/>
    <w:rsid w:val="00BA2624"/>
    <w:rsid w:val="00BA2775"/>
    <w:rsid w:val="00BA27C6"/>
    <w:rsid w:val="00BA27CE"/>
    <w:rsid w:val="00BA2F04"/>
    <w:rsid w:val="00BA3882"/>
    <w:rsid w:val="00BA4FD3"/>
    <w:rsid w:val="00BA5477"/>
    <w:rsid w:val="00BA6C25"/>
    <w:rsid w:val="00BA6DE3"/>
    <w:rsid w:val="00BA702C"/>
    <w:rsid w:val="00BA70E2"/>
    <w:rsid w:val="00BA7328"/>
    <w:rsid w:val="00BA739A"/>
    <w:rsid w:val="00BA7A92"/>
    <w:rsid w:val="00BA7B31"/>
    <w:rsid w:val="00BB021F"/>
    <w:rsid w:val="00BB06DF"/>
    <w:rsid w:val="00BB0B2E"/>
    <w:rsid w:val="00BB0BAF"/>
    <w:rsid w:val="00BB0CDF"/>
    <w:rsid w:val="00BB1002"/>
    <w:rsid w:val="00BB1483"/>
    <w:rsid w:val="00BB14CB"/>
    <w:rsid w:val="00BB234C"/>
    <w:rsid w:val="00BB2671"/>
    <w:rsid w:val="00BB2E33"/>
    <w:rsid w:val="00BB2EA1"/>
    <w:rsid w:val="00BB3738"/>
    <w:rsid w:val="00BB3999"/>
    <w:rsid w:val="00BB4482"/>
    <w:rsid w:val="00BB46E4"/>
    <w:rsid w:val="00BB6A23"/>
    <w:rsid w:val="00BB6BDE"/>
    <w:rsid w:val="00BB7289"/>
    <w:rsid w:val="00BB793D"/>
    <w:rsid w:val="00BB797B"/>
    <w:rsid w:val="00BB7F14"/>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580"/>
    <w:rsid w:val="00BD09E5"/>
    <w:rsid w:val="00BD0B80"/>
    <w:rsid w:val="00BD0C4F"/>
    <w:rsid w:val="00BD0DC5"/>
    <w:rsid w:val="00BD0E5B"/>
    <w:rsid w:val="00BD1023"/>
    <w:rsid w:val="00BD130F"/>
    <w:rsid w:val="00BD148E"/>
    <w:rsid w:val="00BD1912"/>
    <w:rsid w:val="00BD19D5"/>
    <w:rsid w:val="00BD1B93"/>
    <w:rsid w:val="00BD1D79"/>
    <w:rsid w:val="00BD2856"/>
    <w:rsid w:val="00BD313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6AEC"/>
    <w:rsid w:val="00BE71AE"/>
    <w:rsid w:val="00BF0023"/>
    <w:rsid w:val="00BF079D"/>
    <w:rsid w:val="00BF11FC"/>
    <w:rsid w:val="00BF168C"/>
    <w:rsid w:val="00BF2A70"/>
    <w:rsid w:val="00BF347D"/>
    <w:rsid w:val="00BF3F93"/>
    <w:rsid w:val="00BF45AE"/>
    <w:rsid w:val="00BF508D"/>
    <w:rsid w:val="00BF51E3"/>
    <w:rsid w:val="00BF526D"/>
    <w:rsid w:val="00BF5779"/>
    <w:rsid w:val="00BF6652"/>
    <w:rsid w:val="00BF6CC9"/>
    <w:rsid w:val="00BF6D65"/>
    <w:rsid w:val="00BF7752"/>
    <w:rsid w:val="00BF7782"/>
    <w:rsid w:val="00C001AF"/>
    <w:rsid w:val="00C00307"/>
    <w:rsid w:val="00C0090D"/>
    <w:rsid w:val="00C01BA6"/>
    <w:rsid w:val="00C01F56"/>
    <w:rsid w:val="00C02530"/>
    <w:rsid w:val="00C0261E"/>
    <w:rsid w:val="00C02AE4"/>
    <w:rsid w:val="00C036EC"/>
    <w:rsid w:val="00C037A6"/>
    <w:rsid w:val="00C03A5E"/>
    <w:rsid w:val="00C03C2C"/>
    <w:rsid w:val="00C03D9A"/>
    <w:rsid w:val="00C03FBA"/>
    <w:rsid w:val="00C03FFD"/>
    <w:rsid w:val="00C0432E"/>
    <w:rsid w:val="00C0564F"/>
    <w:rsid w:val="00C05674"/>
    <w:rsid w:val="00C05D0C"/>
    <w:rsid w:val="00C06270"/>
    <w:rsid w:val="00C06876"/>
    <w:rsid w:val="00C06B65"/>
    <w:rsid w:val="00C07045"/>
    <w:rsid w:val="00C0734B"/>
    <w:rsid w:val="00C077E0"/>
    <w:rsid w:val="00C1018E"/>
    <w:rsid w:val="00C10706"/>
    <w:rsid w:val="00C111D0"/>
    <w:rsid w:val="00C1130F"/>
    <w:rsid w:val="00C11F98"/>
    <w:rsid w:val="00C120F9"/>
    <w:rsid w:val="00C122F0"/>
    <w:rsid w:val="00C12573"/>
    <w:rsid w:val="00C12772"/>
    <w:rsid w:val="00C12C67"/>
    <w:rsid w:val="00C13387"/>
    <w:rsid w:val="00C14662"/>
    <w:rsid w:val="00C1498F"/>
    <w:rsid w:val="00C166FF"/>
    <w:rsid w:val="00C16882"/>
    <w:rsid w:val="00C17785"/>
    <w:rsid w:val="00C177C2"/>
    <w:rsid w:val="00C178BE"/>
    <w:rsid w:val="00C201F9"/>
    <w:rsid w:val="00C2094F"/>
    <w:rsid w:val="00C20A32"/>
    <w:rsid w:val="00C20AC8"/>
    <w:rsid w:val="00C219FD"/>
    <w:rsid w:val="00C21A29"/>
    <w:rsid w:val="00C221FE"/>
    <w:rsid w:val="00C2274D"/>
    <w:rsid w:val="00C22F59"/>
    <w:rsid w:val="00C230B6"/>
    <w:rsid w:val="00C23387"/>
    <w:rsid w:val="00C23BB4"/>
    <w:rsid w:val="00C23D28"/>
    <w:rsid w:val="00C2415D"/>
    <w:rsid w:val="00C241C9"/>
    <w:rsid w:val="00C244F3"/>
    <w:rsid w:val="00C2463C"/>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1DAE"/>
    <w:rsid w:val="00C32948"/>
    <w:rsid w:val="00C32BE0"/>
    <w:rsid w:val="00C33A00"/>
    <w:rsid w:val="00C33CE9"/>
    <w:rsid w:val="00C3415A"/>
    <w:rsid w:val="00C34706"/>
    <w:rsid w:val="00C34996"/>
    <w:rsid w:val="00C34E8A"/>
    <w:rsid w:val="00C35FC2"/>
    <w:rsid w:val="00C3626A"/>
    <w:rsid w:val="00C36392"/>
    <w:rsid w:val="00C36A97"/>
    <w:rsid w:val="00C403CE"/>
    <w:rsid w:val="00C403DE"/>
    <w:rsid w:val="00C405C9"/>
    <w:rsid w:val="00C4061A"/>
    <w:rsid w:val="00C4079C"/>
    <w:rsid w:val="00C41130"/>
    <w:rsid w:val="00C418C6"/>
    <w:rsid w:val="00C41A00"/>
    <w:rsid w:val="00C4210B"/>
    <w:rsid w:val="00C42157"/>
    <w:rsid w:val="00C42B96"/>
    <w:rsid w:val="00C42F7B"/>
    <w:rsid w:val="00C43081"/>
    <w:rsid w:val="00C4396A"/>
    <w:rsid w:val="00C43A33"/>
    <w:rsid w:val="00C4491A"/>
    <w:rsid w:val="00C44D07"/>
    <w:rsid w:val="00C45515"/>
    <w:rsid w:val="00C462B1"/>
    <w:rsid w:val="00C462C3"/>
    <w:rsid w:val="00C462D2"/>
    <w:rsid w:val="00C46669"/>
    <w:rsid w:val="00C46FD8"/>
    <w:rsid w:val="00C47F6D"/>
    <w:rsid w:val="00C50033"/>
    <w:rsid w:val="00C50547"/>
    <w:rsid w:val="00C505A8"/>
    <w:rsid w:val="00C5071A"/>
    <w:rsid w:val="00C50AD1"/>
    <w:rsid w:val="00C50B29"/>
    <w:rsid w:val="00C50B9E"/>
    <w:rsid w:val="00C51071"/>
    <w:rsid w:val="00C51083"/>
    <w:rsid w:val="00C514C7"/>
    <w:rsid w:val="00C518FA"/>
    <w:rsid w:val="00C52B02"/>
    <w:rsid w:val="00C52CBC"/>
    <w:rsid w:val="00C531E2"/>
    <w:rsid w:val="00C539EA"/>
    <w:rsid w:val="00C54382"/>
    <w:rsid w:val="00C543FA"/>
    <w:rsid w:val="00C54718"/>
    <w:rsid w:val="00C54C80"/>
    <w:rsid w:val="00C553CA"/>
    <w:rsid w:val="00C5594A"/>
    <w:rsid w:val="00C5599A"/>
    <w:rsid w:val="00C56015"/>
    <w:rsid w:val="00C560DA"/>
    <w:rsid w:val="00C561F4"/>
    <w:rsid w:val="00C5660A"/>
    <w:rsid w:val="00C5706E"/>
    <w:rsid w:val="00C573BD"/>
    <w:rsid w:val="00C57FC8"/>
    <w:rsid w:val="00C6044B"/>
    <w:rsid w:val="00C60507"/>
    <w:rsid w:val="00C60891"/>
    <w:rsid w:val="00C61845"/>
    <w:rsid w:val="00C6186E"/>
    <w:rsid w:val="00C6269D"/>
    <w:rsid w:val="00C626B0"/>
    <w:rsid w:val="00C62F44"/>
    <w:rsid w:val="00C631D9"/>
    <w:rsid w:val="00C63418"/>
    <w:rsid w:val="00C63F6E"/>
    <w:rsid w:val="00C64655"/>
    <w:rsid w:val="00C64DDF"/>
    <w:rsid w:val="00C64E8F"/>
    <w:rsid w:val="00C64EE2"/>
    <w:rsid w:val="00C6514D"/>
    <w:rsid w:val="00C6521C"/>
    <w:rsid w:val="00C65DDD"/>
    <w:rsid w:val="00C660C3"/>
    <w:rsid w:val="00C6628F"/>
    <w:rsid w:val="00C669B6"/>
    <w:rsid w:val="00C66B36"/>
    <w:rsid w:val="00C66B42"/>
    <w:rsid w:val="00C66FA1"/>
    <w:rsid w:val="00C671BF"/>
    <w:rsid w:val="00C6725B"/>
    <w:rsid w:val="00C678FD"/>
    <w:rsid w:val="00C67BC4"/>
    <w:rsid w:val="00C67D95"/>
    <w:rsid w:val="00C67EEA"/>
    <w:rsid w:val="00C67F4F"/>
    <w:rsid w:val="00C70376"/>
    <w:rsid w:val="00C70A80"/>
    <w:rsid w:val="00C70CED"/>
    <w:rsid w:val="00C71B78"/>
    <w:rsid w:val="00C71CC8"/>
    <w:rsid w:val="00C7239B"/>
    <w:rsid w:val="00C73671"/>
    <w:rsid w:val="00C74013"/>
    <w:rsid w:val="00C74440"/>
    <w:rsid w:val="00C74509"/>
    <w:rsid w:val="00C74AC3"/>
    <w:rsid w:val="00C74B26"/>
    <w:rsid w:val="00C75404"/>
    <w:rsid w:val="00C759A2"/>
    <w:rsid w:val="00C75EDD"/>
    <w:rsid w:val="00C7753A"/>
    <w:rsid w:val="00C77620"/>
    <w:rsid w:val="00C77748"/>
    <w:rsid w:val="00C77A3A"/>
    <w:rsid w:val="00C801E6"/>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87F2A"/>
    <w:rsid w:val="00C90411"/>
    <w:rsid w:val="00C9054C"/>
    <w:rsid w:val="00C909D6"/>
    <w:rsid w:val="00C90BE6"/>
    <w:rsid w:val="00C914A2"/>
    <w:rsid w:val="00C921AF"/>
    <w:rsid w:val="00C92760"/>
    <w:rsid w:val="00C92E12"/>
    <w:rsid w:val="00C94ABF"/>
    <w:rsid w:val="00C95915"/>
    <w:rsid w:val="00C9602E"/>
    <w:rsid w:val="00C96315"/>
    <w:rsid w:val="00C968B4"/>
    <w:rsid w:val="00C97018"/>
    <w:rsid w:val="00C97132"/>
    <w:rsid w:val="00C975F6"/>
    <w:rsid w:val="00C97A1A"/>
    <w:rsid w:val="00C97B87"/>
    <w:rsid w:val="00C97E04"/>
    <w:rsid w:val="00C97E3D"/>
    <w:rsid w:val="00CA02CD"/>
    <w:rsid w:val="00CA035E"/>
    <w:rsid w:val="00CA054F"/>
    <w:rsid w:val="00CA1874"/>
    <w:rsid w:val="00CA1949"/>
    <w:rsid w:val="00CA1A6A"/>
    <w:rsid w:val="00CA23B4"/>
    <w:rsid w:val="00CA2899"/>
    <w:rsid w:val="00CA2AE9"/>
    <w:rsid w:val="00CA2D67"/>
    <w:rsid w:val="00CA35EC"/>
    <w:rsid w:val="00CA3855"/>
    <w:rsid w:val="00CA3D25"/>
    <w:rsid w:val="00CA4313"/>
    <w:rsid w:val="00CA45B4"/>
    <w:rsid w:val="00CA4825"/>
    <w:rsid w:val="00CA496C"/>
    <w:rsid w:val="00CA4DF5"/>
    <w:rsid w:val="00CA5414"/>
    <w:rsid w:val="00CA55B8"/>
    <w:rsid w:val="00CA58BA"/>
    <w:rsid w:val="00CA5B5F"/>
    <w:rsid w:val="00CA64A8"/>
    <w:rsid w:val="00CA66E6"/>
    <w:rsid w:val="00CA6725"/>
    <w:rsid w:val="00CA6B03"/>
    <w:rsid w:val="00CA6B7E"/>
    <w:rsid w:val="00CA6E4C"/>
    <w:rsid w:val="00CA73DA"/>
    <w:rsid w:val="00CB00F7"/>
    <w:rsid w:val="00CB078B"/>
    <w:rsid w:val="00CB0BA7"/>
    <w:rsid w:val="00CB0CFA"/>
    <w:rsid w:val="00CB14B5"/>
    <w:rsid w:val="00CB15F8"/>
    <w:rsid w:val="00CB19E1"/>
    <w:rsid w:val="00CB1F7D"/>
    <w:rsid w:val="00CB2626"/>
    <w:rsid w:val="00CB2D1C"/>
    <w:rsid w:val="00CB516A"/>
    <w:rsid w:val="00CB5230"/>
    <w:rsid w:val="00CB590D"/>
    <w:rsid w:val="00CB5A17"/>
    <w:rsid w:val="00CB5C99"/>
    <w:rsid w:val="00CB694C"/>
    <w:rsid w:val="00CB6B87"/>
    <w:rsid w:val="00CB6F15"/>
    <w:rsid w:val="00CB70B3"/>
    <w:rsid w:val="00CB74A2"/>
    <w:rsid w:val="00CB7544"/>
    <w:rsid w:val="00CB7CB1"/>
    <w:rsid w:val="00CB7F7C"/>
    <w:rsid w:val="00CC0B90"/>
    <w:rsid w:val="00CC0C64"/>
    <w:rsid w:val="00CC11BD"/>
    <w:rsid w:val="00CC144A"/>
    <w:rsid w:val="00CC1484"/>
    <w:rsid w:val="00CC2DF2"/>
    <w:rsid w:val="00CC30EC"/>
    <w:rsid w:val="00CC326D"/>
    <w:rsid w:val="00CC35BA"/>
    <w:rsid w:val="00CC42E9"/>
    <w:rsid w:val="00CC43B6"/>
    <w:rsid w:val="00CC44B1"/>
    <w:rsid w:val="00CC4A78"/>
    <w:rsid w:val="00CC5527"/>
    <w:rsid w:val="00CC568B"/>
    <w:rsid w:val="00CC5F1F"/>
    <w:rsid w:val="00CC6195"/>
    <w:rsid w:val="00CC62C6"/>
    <w:rsid w:val="00CC6939"/>
    <w:rsid w:val="00CC6B55"/>
    <w:rsid w:val="00CC7AF9"/>
    <w:rsid w:val="00CC7E2B"/>
    <w:rsid w:val="00CD0260"/>
    <w:rsid w:val="00CD03E7"/>
    <w:rsid w:val="00CD048B"/>
    <w:rsid w:val="00CD0550"/>
    <w:rsid w:val="00CD0F2F"/>
    <w:rsid w:val="00CD1609"/>
    <w:rsid w:val="00CD1AD6"/>
    <w:rsid w:val="00CD1F6B"/>
    <w:rsid w:val="00CD2001"/>
    <w:rsid w:val="00CD2144"/>
    <w:rsid w:val="00CD2C3A"/>
    <w:rsid w:val="00CD2FBE"/>
    <w:rsid w:val="00CD36BE"/>
    <w:rsid w:val="00CD3739"/>
    <w:rsid w:val="00CD4059"/>
    <w:rsid w:val="00CD41D4"/>
    <w:rsid w:val="00CD42DE"/>
    <w:rsid w:val="00CD45D6"/>
    <w:rsid w:val="00CD4670"/>
    <w:rsid w:val="00CD48AC"/>
    <w:rsid w:val="00CD5C82"/>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B8F"/>
    <w:rsid w:val="00CE3F6D"/>
    <w:rsid w:val="00CE4A32"/>
    <w:rsid w:val="00CE4F8E"/>
    <w:rsid w:val="00CE503E"/>
    <w:rsid w:val="00CE504F"/>
    <w:rsid w:val="00CE52E2"/>
    <w:rsid w:val="00CE5E0C"/>
    <w:rsid w:val="00CE60B8"/>
    <w:rsid w:val="00CE626E"/>
    <w:rsid w:val="00CE64A6"/>
    <w:rsid w:val="00CE6A0F"/>
    <w:rsid w:val="00CE6DB0"/>
    <w:rsid w:val="00CE7757"/>
    <w:rsid w:val="00CE7F16"/>
    <w:rsid w:val="00CF0823"/>
    <w:rsid w:val="00CF1211"/>
    <w:rsid w:val="00CF21DE"/>
    <w:rsid w:val="00CF237F"/>
    <w:rsid w:val="00CF2416"/>
    <w:rsid w:val="00CF24BA"/>
    <w:rsid w:val="00CF2CAF"/>
    <w:rsid w:val="00CF2F4A"/>
    <w:rsid w:val="00CF2FBE"/>
    <w:rsid w:val="00CF31CB"/>
    <w:rsid w:val="00CF36DD"/>
    <w:rsid w:val="00CF3721"/>
    <w:rsid w:val="00CF4127"/>
    <w:rsid w:val="00CF447E"/>
    <w:rsid w:val="00CF458D"/>
    <w:rsid w:val="00CF4D3E"/>
    <w:rsid w:val="00CF4EC2"/>
    <w:rsid w:val="00CF59A1"/>
    <w:rsid w:val="00CF5BCD"/>
    <w:rsid w:val="00CF5C95"/>
    <w:rsid w:val="00CF6328"/>
    <w:rsid w:val="00CF7E19"/>
    <w:rsid w:val="00D003E3"/>
    <w:rsid w:val="00D01714"/>
    <w:rsid w:val="00D01BA1"/>
    <w:rsid w:val="00D01E82"/>
    <w:rsid w:val="00D02DDA"/>
    <w:rsid w:val="00D03B6D"/>
    <w:rsid w:val="00D03EF0"/>
    <w:rsid w:val="00D045F4"/>
    <w:rsid w:val="00D04901"/>
    <w:rsid w:val="00D049B1"/>
    <w:rsid w:val="00D04ACC"/>
    <w:rsid w:val="00D04F26"/>
    <w:rsid w:val="00D0535C"/>
    <w:rsid w:val="00D05388"/>
    <w:rsid w:val="00D05BD6"/>
    <w:rsid w:val="00D05DF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3C27"/>
    <w:rsid w:val="00D1443F"/>
    <w:rsid w:val="00D14AB9"/>
    <w:rsid w:val="00D14AFB"/>
    <w:rsid w:val="00D14C1D"/>
    <w:rsid w:val="00D159E8"/>
    <w:rsid w:val="00D15DA1"/>
    <w:rsid w:val="00D161E9"/>
    <w:rsid w:val="00D164A7"/>
    <w:rsid w:val="00D164D2"/>
    <w:rsid w:val="00D1680A"/>
    <w:rsid w:val="00D16B28"/>
    <w:rsid w:val="00D17C31"/>
    <w:rsid w:val="00D201D2"/>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2C8"/>
    <w:rsid w:val="00D3090D"/>
    <w:rsid w:val="00D30BE6"/>
    <w:rsid w:val="00D313F6"/>
    <w:rsid w:val="00D327D7"/>
    <w:rsid w:val="00D32D20"/>
    <w:rsid w:val="00D330DC"/>
    <w:rsid w:val="00D33375"/>
    <w:rsid w:val="00D3342E"/>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624"/>
    <w:rsid w:val="00D44765"/>
    <w:rsid w:val="00D450C5"/>
    <w:rsid w:val="00D45525"/>
    <w:rsid w:val="00D4582A"/>
    <w:rsid w:val="00D45C3B"/>
    <w:rsid w:val="00D45ECC"/>
    <w:rsid w:val="00D46388"/>
    <w:rsid w:val="00D465C4"/>
    <w:rsid w:val="00D468F3"/>
    <w:rsid w:val="00D46FEA"/>
    <w:rsid w:val="00D4794B"/>
    <w:rsid w:val="00D47983"/>
    <w:rsid w:val="00D47A28"/>
    <w:rsid w:val="00D5038E"/>
    <w:rsid w:val="00D50A5C"/>
    <w:rsid w:val="00D50E3E"/>
    <w:rsid w:val="00D51123"/>
    <w:rsid w:val="00D5140D"/>
    <w:rsid w:val="00D5199E"/>
    <w:rsid w:val="00D51C95"/>
    <w:rsid w:val="00D51DBE"/>
    <w:rsid w:val="00D52748"/>
    <w:rsid w:val="00D52B29"/>
    <w:rsid w:val="00D52EFE"/>
    <w:rsid w:val="00D54D3F"/>
    <w:rsid w:val="00D54F9B"/>
    <w:rsid w:val="00D555CF"/>
    <w:rsid w:val="00D56150"/>
    <w:rsid w:val="00D56814"/>
    <w:rsid w:val="00D56A8D"/>
    <w:rsid w:val="00D56CD0"/>
    <w:rsid w:val="00D56F45"/>
    <w:rsid w:val="00D574BB"/>
    <w:rsid w:val="00D575F2"/>
    <w:rsid w:val="00D57A4C"/>
    <w:rsid w:val="00D57F94"/>
    <w:rsid w:val="00D607F3"/>
    <w:rsid w:val="00D6137B"/>
    <w:rsid w:val="00D62333"/>
    <w:rsid w:val="00D62675"/>
    <w:rsid w:val="00D62C16"/>
    <w:rsid w:val="00D631B4"/>
    <w:rsid w:val="00D634C3"/>
    <w:rsid w:val="00D638AC"/>
    <w:rsid w:val="00D63E18"/>
    <w:rsid w:val="00D64A12"/>
    <w:rsid w:val="00D64BA9"/>
    <w:rsid w:val="00D64C34"/>
    <w:rsid w:val="00D64F06"/>
    <w:rsid w:val="00D65DEC"/>
    <w:rsid w:val="00D665DE"/>
    <w:rsid w:val="00D66EDB"/>
    <w:rsid w:val="00D67519"/>
    <w:rsid w:val="00D67B9B"/>
    <w:rsid w:val="00D70BE2"/>
    <w:rsid w:val="00D70CB3"/>
    <w:rsid w:val="00D70DBA"/>
    <w:rsid w:val="00D70EAD"/>
    <w:rsid w:val="00D718EB"/>
    <w:rsid w:val="00D71BAF"/>
    <w:rsid w:val="00D71CE8"/>
    <w:rsid w:val="00D71D2E"/>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0EC4"/>
    <w:rsid w:val="00D81010"/>
    <w:rsid w:val="00D810EA"/>
    <w:rsid w:val="00D813B0"/>
    <w:rsid w:val="00D816D1"/>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2FE"/>
    <w:rsid w:val="00D9761A"/>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0E2"/>
    <w:rsid w:val="00DA55C7"/>
    <w:rsid w:val="00DA578A"/>
    <w:rsid w:val="00DA5F58"/>
    <w:rsid w:val="00DA5F9F"/>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582"/>
    <w:rsid w:val="00DC3675"/>
    <w:rsid w:val="00DC3B82"/>
    <w:rsid w:val="00DC4221"/>
    <w:rsid w:val="00DC447B"/>
    <w:rsid w:val="00DC4AAD"/>
    <w:rsid w:val="00DC57D3"/>
    <w:rsid w:val="00DC5999"/>
    <w:rsid w:val="00DC5D0C"/>
    <w:rsid w:val="00DC6873"/>
    <w:rsid w:val="00DC6ABC"/>
    <w:rsid w:val="00DC6F21"/>
    <w:rsid w:val="00DC7081"/>
    <w:rsid w:val="00DC754A"/>
    <w:rsid w:val="00DC7F04"/>
    <w:rsid w:val="00DD00A0"/>
    <w:rsid w:val="00DD045B"/>
    <w:rsid w:val="00DD07DF"/>
    <w:rsid w:val="00DD0840"/>
    <w:rsid w:val="00DD0C12"/>
    <w:rsid w:val="00DD0EBB"/>
    <w:rsid w:val="00DD11FD"/>
    <w:rsid w:val="00DD1256"/>
    <w:rsid w:val="00DD1B2E"/>
    <w:rsid w:val="00DD2380"/>
    <w:rsid w:val="00DD322A"/>
    <w:rsid w:val="00DD38DC"/>
    <w:rsid w:val="00DD3FDE"/>
    <w:rsid w:val="00DD43B3"/>
    <w:rsid w:val="00DD43D4"/>
    <w:rsid w:val="00DD6047"/>
    <w:rsid w:val="00DD6516"/>
    <w:rsid w:val="00DD65C4"/>
    <w:rsid w:val="00DD664A"/>
    <w:rsid w:val="00DD6CA7"/>
    <w:rsid w:val="00DD72F6"/>
    <w:rsid w:val="00DD7537"/>
    <w:rsid w:val="00DD7ADA"/>
    <w:rsid w:val="00DD7B69"/>
    <w:rsid w:val="00DE011F"/>
    <w:rsid w:val="00DE13CC"/>
    <w:rsid w:val="00DE14E7"/>
    <w:rsid w:val="00DE1A4C"/>
    <w:rsid w:val="00DE1C4F"/>
    <w:rsid w:val="00DE1E95"/>
    <w:rsid w:val="00DE24BD"/>
    <w:rsid w:val="00DE2A19"/>
    <w:rsid w:val="00DE2C04"/>
    <w:rsid w:val="00DE33CD"/>
    <w:rsid w:val="00DE3B27"/>
    <w:rsid w:val="00DE3E19"/>
    <w:rsid w:val="00DE4995"/>
    <w:rsid w:val="00DE4FA6"/>
    <w:rsid w:val="00DE54CA"/>
    <w:rsid w:val="00DE5A03"/>
    <w:rsid w:val="00DE6150"/>
    <w:rsid w:val="00DE62E0"/>
    <w:rsid w:val="00DE6BAE"/>
    <w:rsid w:val="00DE6BB0"/>
    <w:rsid w:val="00DE7310"/>
    <w:rsid w:val="00DE7424"/>
    <w:rsid w:val="00DE76AA"/>
    <w:rsid w:val="00DE7F5A"/>
    <w:rsid w:val="00DF03FD"/>
    <w:rsid w:val="00DF04DA"/>
    <w:rsid w:val="00DF0A82"/>
    <w:rsid w:val="00DF0E65"/>
    <w:rsid w:val="00DF10F2"/>
    <w:rsid w:val="00DF297C"/>
    <w:rsid w:val="00DF2E52"/>
    <w:rsid w:val="00DF3447"/>
    <w:rsid w:val="00DF39FE"/>
    <w:rsid w:val="00DF4647"/>
    <w:rsid w:val="00DF5D02"/>
    <w:rsid w:val="00DF658B"/>
    <w:rsid w:val="00DF6790"/>
    <w:rsid w:val="00DF6F8F"/>
    <w:rsid w:val="00DF78BC"/>
    <w:rsid w:val="00E00293"/>
    <w:rsid w:val="00E00348"/>
    <w:rsid w:val="00E00B24"/>
    <w:rsid w:val="00E0181D"/>
    <w:rsid w:val="00E018A3"/>
    <w:rsid w:val="00E01A6C"/>
    <w:rsid w:val="00E01B0E"/>
    <w:rsid w:val="00E021C5"/>
    <w:rsid w:val="00E02B88"/>
    <w:rsid w:val="00E02DDB"/>
    <w:rsid w:val="00E033BD"/>
    <w:rsid w:val="00E036B1"/>
    <w:rsid w:val="00E039F8"/>
    <w:rsid w:val="00E044AB"/>
    <w:rsid w:val="00E044DA"/>
    <w:rsid w:val="00E045DF"/>
    <w:rsid w:val="00E047AA"/>
    <w:rsid w:val="00E048EA"/>
    <w:rsid w:val="00E05166"/>
    <w:rsid w:val="00E05362"/>
    <w:rsid w:val="00E05643"/>
    <w:rsid w:val="00E058EC"/>
    <w:rsid w:val="00E062F4"/>
    <w:rsid w:val="00E06327"/>
    <w:rsid w:val="00E064DD"/>
    <w:rsid w:val="00E06935"/>
    <w:rsid w:val="00E06969"/>
    <w:rsid w:val="00E06C8E"/>
    <w:rsid w:val="00E074E7"/>
    <w:rsid w:val="00E07A52"/>
    <w:rsid w:val="00E10093"/>
    <w:rsid w:val="00E10DDA"/>
    <w:rsid w:val="00E11274"/>
    <w:rsid w:val="00E12531"/>
    <w:rsid w:val="00E1293D"/>
    <w:rsid w:val="00E12D65"/>
    <w:rsid w:val="00E13F19"/>
    <w:rsid w:val="00E143A7"/>
    <w:rsid w:val="00E14664"/>
    <w:rsid w:val="00E146B8"/>
    <w:rsid w:val="00E14EBC"/>
    <w:rsid w:val="00E15BEB"/>
    <w:rsid w:val="00E16018"/>
    <w:rsid w:val="00E17763"/>
    <w:rsid w:val="00E1786E"/>
    <w:rsid w:val="00E17D55"/>
    <w:rsid w:val="00E20AEB"/>
    <w:rsid w:val="00E21396"/>
    <w:rsid w:val="00E2171B"/>
    <w:rsid w:val="00E21EE6"/>
    <w:rsid w:val="00E21F62"/>
    <w:rsid w:val="00E22473"/>
    <w:rsid w:val="00E2249A"/>
    <w:rsid w:val="00E226D1"/>
    <w:rsid w:val="00E22EA4"/>
    <w:rsid w:val="00E231B0"/>
    <w:rsid w:val="00E23648"/>
    <w:rsid w:val="00E236F5"/>
    <w:rsid w:val="00E2399B"/>
    <w:rsid w:val="00E239F9"/>
    <w:rsid w:val="00E23F3A"/>
    <w:rsid w:val="00E24142"/>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B73"/>
    <w:rsid w:val="00E31D08"/>
    <w:rsid w:val="00E31D6F"/>
    <w:rsid w:val="00E31FC6"/>
    <w:rsid w:val="00E32522"/>
    <w:rsid w:val="00E32CC3"/>
    <w:rsid w:val="00E32D5B"/>
    <w:rsid w:val="00E332BD"/>
    <w:rsid w:val="00E33BE5"/>
    <w:rsid w:val="00E33F0D"/>
    <w:rsid w:val="00E34255"/>
    <w:rsid w:val="00E344A2"/>
    <w:rsid w:val="00E345DE"/>
    <w:rsid w:val="00E34C28"/>
    <w:rsid w:val="00E3567D"/>
    <w:rsid w:val="00E35DA7"/>
    <w:rsid w:val="00E36B57"/>
    <w:rsid w:val="00E37B39"/>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1D1"/>
    <w:rsid w:val="00E47416"/>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2632"/>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77C5F"/>
    <w:rsid w:val="00E80D4B"/>
    <w:rsid w:val="00E81E0D"/>
    <w:rsid w:val="00E822B3"/>
    <w:rsid w:val="00E8291F"/>
    <w:rsid w:val="00E8307A"/>
    <w:rsid w:val="00E83D80"/>
    <w:rsid w:val="00E84ADB"/>
    <w:rsid w:val="00E850D0"/>
    <w:rsid w:val="00E8581B"/>
    <w:rsid w:val="00E858AC"/>
    <w:rsid w:val="00E858C5"/>
    <w:rsid w:val="00E85A56"/>
    <w:rsid w:val="00E85C7B"/>
    <w:rsid w:val="00E8630B"/>
    <w:rsid w:val="00E8670A"/>
    <w:rsid w:val="00E87285"/>
    <w:rsid w:val="00E87F61"/>
    <w:rsid w:val="00E9024D"/>
    <w:rsid w:val="00E90846"/>
    <w:rsid w:val="00E9097A"/>
    <w:rsid w:val="00E909BA"/>
    <w:rsid w:val="00E90C26"/>
    <w:rsid w:val="00E90E0A"/>
    <w:rsid w:val="00E90F9A"/>
    <w:rsid w:val="00E912ED"/>
    <w:rsid w:val="00E92576"/>
    <w:rsid w:val="00E92DAF"/>
    <w:rsid w:val="00E93479"/>
    <w:rsid w:val="00E93B04"/>
    <w:rsid w:val="00E93D7F"/>
    <w:rsid w:val="00E93EA0"/>
    <w:rsid w:val="00E94472"/>
    <w:rsid w:val="00E947A1"/>
    <w:rsid w:val="00E94AAA"/>
    <w:rsid w:val="00E951DC"/>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2D"/>
    <w:rsid w:val="00EA64BE"/>
    <w:rsid w:val="00EA67DA"/>
    <w:rsid w:val="00EA7B40"/>
    <w:rsid w:val="00EB0050"/>
    <w:rsid w:val="00EB01EB"/>
    <w:rsid w:val="00EB0644"/>
    <w:rsid w:val="00EB0B10"/>
    <w:rsid w:val="00EB0F90"/>
    <w:rsid w:val="00EB1048"/>
    <w:rsid w:val="00EB10F1"/>
    <w:rsid w:val="00EB12B5"/>
    <w:rsid w:val="00EB1716"/>
    <w:rsid w:val="00EB1F41"/>
    <w:rsid w:val="00EB233D"/>
    <w:rsid w:val="00EB2CC9"/>
    <w:rsid w:val="00EB2D51"/>
    <w:rsid w:val="00EB367D"/>
    <w:rsid w:val="00EB368D"/>
    <w:rsid w:val="00EB4998"/>
    <w:rsid w:val="00EB4D07"/>
    <w:rsid w:val="00EB51C9"/>
    <w:rsid w:val="00EB560F"/>
    <w:rsid w:val="00EB5AE5"/>
    <w:rsid w:val="00EB5DEE"/>
    <w:rsid w:val="00EB5F2B"/>
    <w:rsid w:val="00EB6108"/>
    <w:rsid w:val="00EB64DB"/>
    <w:rsid w:val="00EB7080"/>
    <w:rsid w:val="00EB727B"/>
    <w:rsid w:val="00EC04CE"/>
    <w:rsid w:val="00EC05D5"/>
    <w:rsid w:val="00EC08E8"/>
    <w:rsid w:val="00EC0FEA"/>
    <w:rsid w:val="00EC247D"/>
    <w:rsid w:val="00EC2DBF"/>
    <w:rsid w:val="00EC340B"/>
    <w:rsid w:val="00EC35A5"/>
    <w:rsid w:val="00EC3658"/>
    <w:rsid w:val="00EC3DFD"/>
    <w:rsid w:val="00EC3EC3"/>
    <w:rsid w:val="00EC4602"/>
    <w:rsid w:val="00EC481D"/>
    <w:rsid w:val="00EC4F56"/>
    <w:rsid w:val="00EC589C"/>
    <w:rsid w:val="00EC59C0"/>
    <w:rsid w:val="00EC64CD"/>
    <w:rsid w:val="00EC68F7"/>
    <w:rsid w:val="00EC6A4F"/>
    <w:rsid w:val="00EC6BB0"/>
    <w:rsid w:val="00EC7DCB"/>
    <w:rsid w:val="00EC7F43"/>
    <w:rsid w:val="00ED0B40"/>
    <w:rsid w:val="00ED256E"/>
    <w:rsid w:val="00ED2742"/>
    <w:rsid w:val="00ED2DE4"/>
    <w:rsid w:val="00ED2DF8"/>
    <w:rsid w:val="00ED3269"/>
    <w:rsid w:val="00ED39A1"/>
    <w:rsid w:val="00ED448C"/>
    <w:rsid w:val="00ED47D3"/>
    <w:rsid w:val="00ED4C0C"/>
    <w:rsid w:val="00ED4C9A"/>
    <w:rsid w:val="00ED5020"/>
    <w:rsid w:val="00ED6324"/>
    <w:rsid w:val="00ED6A8E"/>
    <w:rsid w:val="00ED72F3"/>
    <w:rsid w:val="00ED76AA"/>
    <w:rsid w:val="00ED7D72"/>
    <w:rsid w:val="00EE0500"/>
    <w:rsid w:val="00EE0A50"/>
    <w:rsid w:val="00EE0B70"/>
    <w:rsid w:val="00EE0D20"/>
    <w:rsid w:val="00EE15D4"/>
    <w:rsid w:val="00EE1E05"/>
    <w:rsid w:val="00EE1F08"/>
    <w:rsid w:val="00EE238A"/>
    <w:rsid w:val="00EE2AE3"/>
    <w:rsid w:val="00EE2B38"/>
    <w:rsid w:val="00EE37C3"/>
    <w:rsid w:val="00EE4246"/>
    <w:rsid w:val="00EE5AB4"/>
    <w:rsid w:val="00EE5DAE"/>
    <w:rsid w:val="00EE63E2"/>
    <w:rsid w:val="00EE670F"/>
    <w:rsid w:val="00EE6F0D"/>
    <w:rsid w:val="00EE7A18"/>
    <w:rsid w:val="00EE7E93"/>
    <w:rsid w:val="00EF07B2"/>
    <w:rsid w:val="00EF0E3B"/>
    <w:rsid w:val="00EF0FFF"/>
    <w:rsid w:val="00EF20E6"/>
    <w:rsid w:val="00EF24CD"/>
    <w:rsid w:val="00EF2EDF"/>
    <w:rsid w:val="00EF2EF0"/>
    <w:rsid w:val="00EF3468"/>
    <w:rsid w:val="00EF3C80"/>
    <w:rsid w:val="00EF43F3"/>
    <w:rsid w:val="00EF4831"/>
    <w:rsid w:val="00EF4AF8"/>
    <w:rsid w:val="00EF50D9"/>
    <w:rsid w:val="00EF51F1"/>
    <w:rsid w:val="00EF5FD9"/>
    <w:rsid w:val="00EF6123"/>
    <w:rsid w:val="00EF653B"/>
    <w:rsid w:val="00EF6E6D"/>
    <w:rsid w:val="00EF6E8D"/>
    <w:rsid w:val="00EF70D0"/>
    <w:rsid w:val="00EF7572"/>
    <w:rsid w:val="00F00A88"/>
    <w:rsid w:val="00F00AE0"/>
    <w:rsid w:val="00F01D9E"/>
    <w:rsid w:val="00F02251"/>
    <w:rsid w:val="00F024D1"/>
    <w:rsid w:val="00F0279C"/>
    <w:rsid w:val="00F03A28"/>
    <w:rsid w:val="00F05830"/>
    <w:rsid w:val="00F058DF"/>
    <w:rsid w:val="00F05AA1"/>
    <w:rsid w:val="00F05B90"/>
    <w:rsid w:val="00F05C1D"/>
    <w:rsid w:val="00F06500"/>
    <w:rsid w:val="00F06D58"/>
    <w:rsid w:val="00F06DEF"/>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280"/>
    <w:rsid w:val="00F2170A"/>
    <w:rsid w:val="00F218B3"/>
    <w:rsid w:val="00F2190E"/>
    <w:rsid w:val="00F21B36"/>
    <w:rsid w:val="00F21E2D"/>
    <w:rsid w:val="00F22326"/>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784"/>
    <w:rsid w:val="00F30B12"/>
    <w:rsid w:val="00F30BFE"/>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A4A"/>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6E24"/>
    <w:rsid w:val="00F47D6D"/>
    <w:rsid w:val="00F5059A"/>
    <w:rsid w:val="00F506C1"/>
    <w:rsid w:val="00F50969"/>
    <w:rsid w:val="00F5098A"/>
    <w:rsid w:val="00F51232"/>
    <w:rsid w:val="00F51DC2"/>
    <w:rsid w:val="00F51FBE"/>
    <w:rsid w:val="00F528F1"/>
    <w:rsid w:val="00F52A1A"/>
    <w:rsid w:val="00F53EBA"/>
    <w:rsid w:val="00F5460F"/>
    <w:rsid w:val="00F556DD"/>
    <w:rsid w:val="00F557E5"/>
    <w:rsid w:val="00F55AB8"/>
    <w:rsid w:val="00F55B65"/>
    <w:rsid w:val="00F55B6D"/>
    <w:rsid w:val="00F55BEC"/>
    <w:rsid w:val="00F55FA2"/>
    <w:rsid w:val="00F5688C"/>
    <w:rsid w:val="00F56A91"/>
    <w:rsid w:val="00F56DD2"/>
    <w:rsid w:val="00F56DEC"/>
    <w:rsid w:val="00F56E4B"/>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0B8"/>
    <w:rsid w:val="00F64235"/>
    <w:rsid w:val="00F6434E"/>
    <w:rsid w:val="00F64710"/>
    <w:rsid w:val="00F649A1"/>
    <w:rsid w:val="00F6566E"/>
    <w:rsid w:val="00F66B4E"/>
    <w:rsid w:val="00F66EBD"/>
    <w:rsid w:val="00F70A53"/>
    <w:rsid w:val="00F70BD5"/>
    <w:rsid w:val="00F70C85"/>
    <w:rsid w:val="00F71197"/>
    <w:rsid w:val="00F71322"/>
    <w:rsid w:val="00F72033"/>
    <w:rsid w:val="00F721CA"/>
    <w:rsid w:val="00F7281E"/>
    <w:rsid w:val="00F72A6B"/>
    <w:rsid w:val="00F73143"/>
    <w:rsid w:val="00F7318D"/>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1A4F"/>
    <w:rsid w:val="00F824FA"/>
    <w:rsid w:val="00F829A2"/>
    <w:rsid w:val="00F82C47"/>
    <w:rsid w:val="00F82EBA"/>
    <w:rsid w:val="00F8313F"/>
    <w:rsid w:val="00F831B8"/>
    <w:rsid w:val="00F83E94"/>
    <w:rsid w:val="00F84202"/>
    <w:rsid w:val="00F8438B"/>
    <w:rsid w:val="00F8441C"/>
    <w:rsid w:val="00F848C2"/>
    <w:rsid w:val="00F848CE"/>
    <w:rsid w:val="00F84C14"/>
    <w:rsid w:val="00F84EAF"/>
    <w:rsid w:val="00F85D9C"/>
    <w:rsid w:val="00F865AC"/>
    <w:rsid w:val="00F865E6"/>
    <w:rsid w:val="00F86714"/>
    <w:rsid w:val="00F86A12"/>
    <w:rsid w:val="00F87149"/>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40"/>
    <w:rsid w:val="00FA0FB1"/>
    <w:rsid w:val="00FA1013"/>
    <w:rsid w:val="00FA10AF"/>
    <w:rsid w:val="00FA111F"/>
    <w:rsid w:val="00FA11AD"/>
    <w:rsid w:val="00FA128D"/>
    <w:rsid w:val="00FA1294"/>
    <w:rsid w:val="00FA1B86"/>
    <w:rsid w:val="00FA1DFF"/>
    <w:rsid w:val="00FA240A"/>
    <w:rsid w:val="00FA2BE4"/>
    <w:rsid w:val="00FA35D8"/>
    <w:rsid w:val="00FA35E2"/>
    <w:rsid w:val="00FA44F0"/>
    <w:rsid w:val="00FA47E0"/>
    <w:rsid w:val="00FA48CB"/>
    <w:rsid w:val="00FA5C4D"/>
    <w:rsid w:val="00FA5CC4"/>
    <w:rsid w:val="00FA65C8"/>
    <w:rsid w:val="00FA7650"/>
    <w:rsid w:val="00FA79EE"/>
    <w:rsid w:val="00FB0291"/>
    <w:rsid w:val="00FB02BC"/>
    <w:rsid w:val="00FB0DEB"/>
    <w:rsid w:val="00FB0EB6"/>
    <w:rsid w:val="00FB0F91"/>
    <w:rsid w:val="00FB1109"/>
    <w:rsid w:val="00FB18CA"/>
    <w:rsid w:val="00FB19E1"/>
    <w:rsid w:val="00FB1EF9"/>
    <w:rsid w:val="00FB1F1B"/>
    <w:rsid w:val="00FB1F1E"/>
    <w:rsid w:val="00FB1F22"/>
    <w:rsid w:val="00FB1FF8"/>
    <w:rsid w:val="00FB2663"/>
    <w:rsid w:val="00FB28F2"/>
    <w:rsid w:val="00FB29A5"/>
    <w:rsid w:val="00FB3D8C"/>
    <w:rsid w:val="00FB438A"/>
    <w:rsid w:val="00FB5154"/>
    <w:rsid w:val="00FB6E00"/>
    <w:rsid w:val="00FB6EDA"/>
    <w:rsid w:val="00FB7490"/>
    <w:rsid w:val="00FB76F7"/>
    <w:rsid w:val="00FC0E2C"/>
    <w:rsid w:val="00FC0FA8"/>
    <w:rsid w:val="00FC10D4"/>
    <w:rsid w:val="00FC1522"/>
    <w:rsid w:val="00FC17E6"/>
    <w:rsid w:val="00FC221C"/>
    <w:rsid w:val="00FC292D"/>
    <w:rsid w:val="00FC293B"/>
    <w:rsid w:val="00FC2A03"/>
    <w:rsid w:val="00FC3172"/>
    <w:rsid w:val="00FC3222"/>
    <w:rsid w:val="00FC328E"/>
    <w:rsid w:val="00FC3A47"/>
    <w:rsid w:val="00FC3A57"/>
    <w:rsid w:val="00FC453C"/>
    <w:rsid w:val="00FC4E42"/>
    <w:rsid w:val="00FC5256"/>
    <w:rsid w:val="00FC5F60"/>
    <w:rsid w:val="00FC643E"/>
    <w:rsid w:val="00FC665C"/>
    <w:rsid w:val="00FC70F3"/>
    <w:rsid w:val="00FD0CC3"/>
    <w:rsid w:val="00FD0D50"/>
    <w:rsid w:val="00FD0DFA"/>
    <w:rsid w:val="00FD10F9"/>
    <w:rsid w:val="00FD133D"/>
    <w:rsid w:val="00FD1651"/>
    <w:rsid w:val="00FD1C3A"/>
    <w:rsid w:val="00FD20F6"/>
    <w:rsid w:val="00FD28E1"/>
    <w:rsid w:val="00FD2E65"/>
    <w:rsid w:val="00FD3A5B"/>
    <w:rsid w:val="00FD401E"/>
    <w:rsid w:val="00FD4413"/>
    <w:rsid w:val="00FD4EBF"/>
    <w:rsid w:val="00FD52FC"/>
    <w:rsid w:val="00FD53E6"/>
    <w:rsid w:val="00FD551F"/>
    <w:rsid w:val="00FD5FCC"/>
    <w:rsid w:val="00FD6173"/>
    <w:rsid w:val="00FD61A3"/>
    <w:rsid w:val="00FD68A3"/>
    <w:rsid w:val="00FD7386"/>
    <w:rsid w:val="00FD73AF"/>
    <w:rsid w:val="00FD73DF"/>
    <w:rsid w:val="00FD79B3"/>
    <w:rsid w:val="00FD7FF4"/>
    <w:rsid w:val="00FE0BAD"/>
    <w:rsid w:val="00FE1040"/>
    <w:rsid w:val="00FE1B57"/>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F0218"/>
    <w:rsid w:val="00FF0F1D"/>
    <w:rsid w:val="00FF12BA"/>
    <w:rsid w:val="00FF271E"/>
    <w:rsid w:val="00FF2F25"/>
    <w:rsid w:val="00FF3152"/>
    <w:rsid w:val="00FF32C8"/>
    <w:rsid w:val="00FF37DC"/>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F55B6D"/>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tabs>
        <w:tab w:val="num" w:pos="360"/>
      </w:tabs>
      <w:spacing w:before="120"/>
      <w:ind w:left="860" w:hanging="576"/>
      <w:outlineLvl w:val="2"/>
    </w:pPr>
    <w:rPr>
      <w:sz w:val="28"/>
    </w:rPr>
  </w:style>
  <w:style w:type="paragraph" w:styleId="4">
    <w:name w:val="heading 4"/>
    <w:basedOn w:val="3"/>
    <w:next w:val="a"/>
    <w:link w:val="40"/>
    <w:qFormat/>
    <w:pPr>
      <w:numPr>
        <w:ilvl w:val="3"/>
      </w:numPr>
      <w:tabs>
        <w:tab w:val="num" w:pos="360"/>
      </w:tabs>
      <w:ind w:left="860" w:hanging="576"/>
      <w:outlineLvl w:val="3"/>
    </w:pPr>
    <w:rPr>
      <w:sz w:val="24"/>
    </w:rPr>
  </w:style>
  <w:style w:type="paragraph" w:styleId="5">
    <w:name w:val="heading 5"/>
    <w:basedOn w:val="4"/>
    <w:next w:val="a"/>
    <w:link w:val="50"/>
    <w:qFormat/>
    <w:pPr>
      <w:numPr>
        <w:ilvl w:val="4"/>
      </w:numPr>
      <w:tabs>
        <w:tab w:val="num" w:pos="360"/>
      </w:tabs>
      <w:ind w:left="860" w:hanging="576"/>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 w:type="paragraph" w:styleId="afe">
    <w:name w:val="Revision"/>
    <w:hidden/>
    <w:uiPriority w:val="99"/>
    <w:semiHidden/>
    <w:rsid w:val="0041343A"/>
    <w:rPr>
      <w:lang w:val="en-GB" w:eastAsia="en-US"/>
    </w:rPr>
  </w:style>
  <w:style w:type="paragraph" w:customStyle="1" w:styleId="Agreement">
    <w:name w:val="Agreement"/>
    <w:basedOn w:val="a"/>
    <w:next w:val="Doc-text2"/>
    <w:uiPriority w:val="99"/>
    <w:qFormat/>
    <w:rsid w:val="00460AA2"/>
    <w:pPr>
      <w:numPr>
        <w:numId w:val="6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basedOn w:val="a0"/>
    <w:link w:val="4"/>
    <w:qFormat/>
    <w:rsid w:val="001D7CB9"/>
    <w:rPr>
      <w:rFonts w:ascii="Arial" w:hAnsi="Arial"/>
      <w:sz w:val="24"/>
      <w:lang w:val="en-GB" w:eastAsia="en-US"/>
    </w:rPr>
  </w:style>
  <w:style w:type="character" w:customStyle="1" w:styleId="50">
    <w:name w:val="标题 5 字符"/>
    <w:link w:val="5"/>
    <w:qFormat/>
    <w:rsid w:val="00BB7F14"/>
    <w:rPr>
      <w:rFonts w:ascii="Arial" w:hAnsi="Arial"/>
      <w:sz w:val="22"/>
      <w:lang w:val="en-GB" w:eastAsia="en-US"/>
    </w:rPr>
  </w:style>
  <w:style w:type="character" w:customStyle="1" w:styleId="B4Char">
    <w:name w:val="B4 Char"/>
    <w:link w:val="B4"/>
    <w:qFormat/>
    <w:rsid w:val="00BB7F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394818119">
      <w:bodyDiv w:val="1"/>
      <w:marLeft w:val="0"/>
      <w:marRight w:val="0"/>
      <w:marTop w:val="0"/>
      <w:marBottom w:val="0"/>
      <w:divBdr>
        <w:top w:val="none" w:sz="0" w:space="0" w:color="auto"/>
        <w:left w:val="none" w:sz="0" w:space="0" w:color="auto"/>
        <w:bottom w:val="none" w:sz="0" w:space="0" w:color="auto"/>
        <w:right w:val="none" w:sz="0" w:space="0" w:color="auto"/>
      </w:divBdr>
      <w:divsChild>
        <w:div w:id="1022170453">
          <w:marLeft w:val="0"/>
          <w:marRight w:val="0"/>
          <w:marTop w:val="0"/>
          <w:marBottom w:val="0"/>
          <w:divBdr>
            <w:top w:val="none" w:sz="0" w:space="0" w:color="auto"/>
            <w:left w:val="none" w:sz="0" w:space="0" w:color="auto"/>
            <w:bottom w:val="none" w:sz="0" w:space="0" w:color="auto"/>
            <w:right w:val="none" w:sz="0" w:space="0" w:color="auto"/>
          </w:divBdr>
          <w:divsChild>
            <w:div w:id="167911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11136">
      <w:bodyDiv w:val="1"/>
      <w:marLeft w:val="0"/>
      <w:marRight w:val="0"/>
      <w:marTop w:val="0"/>
      <w:marBottom w:val="0"/>
      <w:divBdr>
        <w:top w:val="none" w:sz="0" w:space="0" w:color="auto"/>
        <w:left w:val="none" w:sz="0" w:space="0" w:color="auto"/>
        <w:bottom w:val="none" w:sz="0" w:space="0" w:color="auto"/>
        <w:right w:val="none" w:sz="0" w:space="0" w:color="auto"/>
      </w:divBdr>
      <w:divsChild>
        <w:div w:id="1626539445">
          <w:marLeft w:val="0"/>
          <w:marRight w:val="0"/>
          <w:marTop w:val="0"/>
          <w:marBottom w:val="0"/>
          <w:divBdr>
            <w:top w:val="none" w:sz="0" w:space="0" w:color="auto"/>
            <w:left w:val="none" w:sz="0" w:space="0" w:color="auto"/>
            <w:bottom w:val="none" w:sz="0" w:space="0" w:color="auto"/>
            <w:right w:val="none" w:sz="0" w:space="0" w:color="auto"/>
          </w:divBdr>
          <w:divsChild>
            <w:div w:id="37624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2597">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259603510">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80626408">
      <w:bodyDiv w:val="1"/>
      <w:marLeft w:val="0"/>
      <w:marRight w:val="0"/>
      <w:marTop w:val="0"/>
      <w:marBottom w:val="0"/>
      <w:divBdr>
        <w:top w:val="none" w:sz="0" w:space="0" w:color="auto"/>
        <w:left w:val="none" w:sz="0" w:space="0" w:color="auto"/>
        <w:bottom w:val="none" w:sz="0" w:space="0" w:color="auto"/>
        <w:right w:val="none" w:sz="0" w:space="0" w:color="auto"/>
      </w:divBdr>
    </w:div>
    <w:div w:id="202173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1425</Words>
  <Characters>8127</Characters>
  <Application>Microsoft Office Word</Application>
  <DocSecurity>0</DocSecurity>
  <Lines>67</Lines>
  <Paragraphs>19</Paragraphs>
  <ScaleCrop>false</ScaleCrop>
  <Company>ETSI Sophia Antipolis</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26</cp:revision>
  <cp:lastPrinted>2019-03-27T02:48:00Z</cp:lastPrinted>
  <dcterms:created xsi:type="dcterms:W3CDTF">2025-03-27T11:11:00Z</dcterms:created>
  <dcterms:modified xsi:type="dcterms:W3CDTF">2025-03-27T15:44:00Z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